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_GB2312" w:hAnsi="仿宋" w:eastAsia="仿宋_GB2312"/>
          <w:sz w:val="32"/>
          <w:szCs w:val="32"/>
          <w:lang w:val="en-US" w:eastAsia="zh-CN"/>
        </w:rPr>
      </w:pPr>
    </w:p>
    <w:p>
      <w:pPr>
        <w:wordWrap/>
        <w:spacing w:line="360" w:lineRule="auto"/>
        <w:ind w:firstLine="600" w:firstLineChars="200"/>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                               </w:t>
      </w:r>
    </w:p>
    <w:p>
      <w:pPr>
        <w:wordWrap/>
        <w:spacing w:line="360" w:lineRule="auto"/>
        <w:ind w:firstLine="600" w:firstLineChars="200"/>
        <w:jc w:val="center"/>
        <w:rPr>
          <w:rFonts w:hint="eastAsia" w:ascii="国标仿宋" w:hAnsi="国标仿宋" w:eastAsia="国标仿宋" w:cs="国标仿宋"/>
          <w:sz w:val="32"/>
          <w:szCs w:val="32"/>
          <w:lang w:val="en-US" w:eastAsia="zh-CN"/>
        </w:rPr>
      </w:pPr>
      <w:r>
        <w:rPr>
          <w:rFonts w:hint="eastAsia" w:ascii="仿宋" w:hAnsi="仿宋" w:eastAsia="仿宋" w:cs="仿宋"/>
          <w:sz w:val="30"/>
          <w:szCs w:val="30"/>
          <w:lang w:val="en-US" w:eastAsia="zh-CN"/>
        </w:rPr>
        <w:t xml:space="preserve">                               </w:t>
      </w:r>
      <w:r>
        <w:rPr>
          <w:rFonts w:hint="eastAsia" w:ascii="国标仿宋" w:hAnsi="国标仿宋" w:eastAsia="国标仿宋" w:cs="国标仿宋"/>
          <w:sz w:val="32"/>
          <w:szCs w:val="32"/>
          <w:lang w:val="en-US" w:eastAsia="zh-CN"/>
        </w:rPr>
        <w:t>阜环审〔2026〕211号</w:t>
      </w:r>
    </w:p>
    <w:p>
      <w:pPr>
        <w:keepNext w:val="0"/>
        <w:keepLines w:val="0"/>
        <w:pageBreakBefore w:val="0"/>
        <w:widowControl/>
        <w:kinsoku/>
        <w:wordWrap/>
        <w:overflowPunct/>
        <w:topLinePunct w:val="0"/>
        <w:autoSpaceDE/>
        <w:autoSpaceDN/>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rPr>
        <w:t>关于《</w:t>
      </w:r>
      <w:r>
        <w:rPr>
          <w:rFonts w:hint="eastAsia" w:ascii="国标宋体" w:hAnsi="国标宋体" w:eastAsia="国标宋体" w:cs="国标宋体"/>
          <w:b/>
          <w:bCs/>
          <w:color w:val="auto"/>
          <w:sz w:val="36"/>
          <w:szCs w:val="36"/>
        </w:rPr>
        <w:t>彰武县2025年度大中型水库库区和移民安置区后期扶持重点项目</w:t>
      </w:r>
      <w:r>
        <w:rPr>
          <w:rFonts w:hint="eastAsia" w:ascii="宋体" w:hAnsi="宋体" w:eastAsia="宋体" w:cs="宋体"/>
          <w:b/>
          <w:bCs/>
          <w:color w:val="auto"/>
          <w:sz w:val="36"/>
          <w:szCs w:val="36"/>
          <w:shd w:val="clear" w:color="auto" w:fill="auto"/>
          <w:lang w:val="en-US" w:eastAsia="zh-CN"/>
        </w:rPr>
        <w:t>生态</w:t>
      </w:r>
      <w:r>
        <w:rPr>
          <w:rFonts w:hint="eastAsia" w:ascii="宋体" w:hAnsi="宋体" w:eastAsia="宋体" w:cs="宋体"/>
          <w:b/>
          <w:bCs/>
          <w:sz w:val="36"/>
          <w:szCs w:val="36"/>
        </w:rPr>
        <w:t>环境影响报告</w:t>
      </w:r>
      <w:r>
        <w:rPr>
          <w:rFonts w:hint="eastAsia" w:ascii="宋体" w:hAnsi="宋体" w:eastAsia="宋体" w:cs="宋体"/>
          <w:b/>
          <w:bCs/>
          <w:sz w:val="36"/>
          <w:szCs w:val="36"/>
          <w:lang w:val="en-US" w:eastAsia="zh-CN"/>
        </w:rPr>
        <w:t>表</w:t>
      </w:r>
      <w:r>
        <w:rPr>
          <w:rFonts w:hint="eastAsia" w:ascii="宋体" w:hAnsi="宋体" w:eastAsia="宋体" w:cs="宋体"/>
          <w:b/>
          <w:bCs/>
          <w:sz w:val="36"/>
          <w:szCs w:val="36"/>
        </w:rPr>
        <w:t>》的批复</w:t>
      </w:r>
    </w:p>
    <w:p>
      <w:pPr>
        <w:keepNext w:val="0"/>
        <w:keepLines w:val="0"/>
        <w:pageBreakBefore w:val="0"/>
        <w:widowControl w:val="0"/>
        <w:kinsoku/>
        <w:wordWrap/>
        <w:overflowPunct/>
        <w:topLinePunct w:val="0"/>
        <w:autoSpaceDE/>
        <w:autoSpaceDN/>
        <w:bidi w:val="0"/>
        <w:spacing w:line="360" w:lineRule="auto"/>
        <w:ind w:left="0" w:leftChars="0"/>
        <w:jc w:val="left"/>
        <w:textAlignment w:val="auto"/>
        <w:rPr>
          <w:rFonts w:hint="eastAsia" w:ascii="国标仿宋" w:hAnsi="国标仿宋" w:eastAsia="国标仿宋" w:cs="国标仿宋"/>
          <w:color w:val="auto"/>
          <w:sz w:val="32"/>
          <w:szCs w:val="32"/>
        </w:rPr>
      </w:pPr>
      <w:r>
        <w:rPr>
          <w:rFonts w:hint="eastAsia" w:ascii="国标仿宋" w:hAnsi="国标仿宋" w:eastAsia="国标仿宋" w:cs="国标仿宋"/>
          <w:color w:val="auto"/>
          <w:sz w:val="32"/>
          <w:szCs w:val="32"/>
          <w:u w:val="none"/>
          <w:lang w:eastAsia="zh-CN"/>
        </w:rPr>
        <w:t>彰武县水利事务服务中心</w:t>
      </w:r>
      <w:r>
        <w:rPr>
          <w:rFonts w:hint="eastAsia" w:ascii="国标仿宋" w:hAnsi="国标仿宋" w:eastAsia="国标仿宋" w:cs="国标仿宋"/>
          <w:color w:val="auto"/>
          <w:sz w:val="32"/>
          <w:szCs w:val="32"/>
        </w:rPr>
        <w:t>：</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640" w:firstLineChars="200"/>
        <w:jc w:val="both"/>
        <w:textAlignment w:val="baseline"/>
        <w:rPr>
          <w:rFonts w:hint="eastAsia" w:ascii="国标仿宋" w:hAnsi="国标仿宋" w:eastAsia="国标仿宋" w:cs="国标仿宋"/>
          <w:b w:val="0"/>
          <w:bCs w:val="0"/>
          <w:color w:val="auto"/>
          <w:sz w:val="32"/>
          <w:szCs w:val="32"/>
        </w:rPr>
      </w:pPr>
      <w:r>
        <w:rPr>
          <w:rFonts w:hint="eastAsia" w:ascii="国标仿宋" w:hAnsi="国标仿宋" w:eastAsia="国标仿宋" w:cs="国标仿宋"/>
          <w:b w:val="0"/>
          <w:bCs w:val="0"/>
          <w:color w:val="auto"/>
          <w:sz w:val="32"/>
          <w:szCs w:val="32"/>
        </w:rPr>
        <w:t>你单位报送的《</w:t>
      </w:r>
      <w:r>
        <w:rPr>
          <w:rFonts w:hint="eastAsia" w:ascii="国标仿宋" w:hAnsi="国标仿宋" w:eastAsia="国标仿宋" w:cs="国标仿宋"/>
          <w:color w:val="auto"/>
          <w:sz w:val="32"/>
          <w:szCs w:val="32"/>
        </w:rPr>
        <w:t>彰武县2025年度大中型水库库区和移民安置区后期扶持重点项目</w:t>
      </w:r>
      <w:r>
        <w:rPr>
          <w:rFonts w:hint="eastAsia" w:ascii="国标仿宋" w:hAnsi="国标仿宋" w:eastAsia="国标仿宋" w:cs="国标仿宋"/>
          <w:color w:val="auto"/>
          <w:sz w:val="32"/>
          <w:szCs w:val="32"/>
          <w:shd w:val="clear" w:color="auto" w:fill="auto"/>
          <w:lang w:val="en-US" w:eastAsia="zh-CN"/>
        </w:rPr>
        <w:t>生态</w:t>
      </w:r>
      <w:r>
        <w:rPr>
          <w:rFonts w:hint="eastAsia" w:ascii="国标仿宋" w:hAnsi="国标仿宋" w:eastAsia="国标仿宋" w:cs="国标仿宋"/>
          <w:color w:val="auto"/>
          <w:sz w:val="32"/>
          <w:szCs w:val="32"/>
          <w:lang w:eastAsia="zh-CN"/>
        </w:rPr>
        <w:t>环</w:t>
      </w:r>
      <w:r>
        <w:rPr>
          <w:rFonts w:hint="eastAsia" w:ascii="国标仿宋" w:hAnsi="国标仿宋" w:eastAsia="国标仿宋" w:cs="国标仿宋"/>
          <w:b w:val="0"/>
          <w:bCs w:val="0"/>
          <w:color w:val="auto"/>
          <w:sz w:val="32"/>
          <w:szCs w:val="32"/>
        </w:rPr>
        <w:t>境影响报告</w:t>
      </w:r>
      <w:r>
        <w:rPr>
          <w:rFonts w:hint="eastAsia" w:ascii="国标仿宋" w:hAnsi="国标仿宋" w:eastAsia="国标仿宋" w:cs="国标仿宋"/>
          <w:b w:val="0"/>
          <w:bCs w:val="0"/>
          <w:color w:val="auto"/>
          <w:sz w:val="32"/>
          <w:szCs w:val="32"/>
          <w:lang w:val="en-US" w:eastAsia="zh-CN"/>
        </w:rPr>
        <w:t>表</w:t>
      </w:r>
      <w:r>
        <w:rPr>
          <w:rFonts w:hint="eastAsia" w:ascii="国标仿宋" w:hAnsi="国标仿宋" w:eastAsia="国标仿宋" w:cs="国标仿宋"/>
          <w:b w:val="0"/>
          <w:bCs w:val="0"/>
          <w:color w:val="auto"/>
          <w:sz w:val="32"/>
          <w:szCs w:val="32"/>
        </w:rPr>
        <w:t>》（以下简称《报告</w:t>
      </w:r>
      <w:r>
        <w:rPr>
          <w:rFonts w:hint="eastAsia" w:ascii="国标仿宋" w:hAnsi="国标仿宋" w:eastAsia="国标仿宋" w:cs="国标仿宋"/>
          <w:b w:val="0"/>
          <w:bCs w:val="0"/>
          <w:color w:val="auto"/>
          <w:sz w:val="32"/>
          <w:szCs w:val="32"/>
          <w:lang w:val="en-US" w:eastAsia="zh-CN"/>
        </w:rPr>
        <w:t>表</w:t>
      </w:r>
      <w:r>
        <w:rPr>
          <w:rFonts w:hint="eastAsia" w:ascii="国标仿宋" w:hAnsi="国标仿宋" w:eastAsia="国标仿宋" w:cs="国标仿宋"/>
          <w:b w:val="0"/>
          <w:bCs w:val="0"/>
          <w:color w:val="auto"/>
          <w:sz w:val="32"/>
          <w:szCs w:val="32"/>
        </w:rPr>
        <w:t>》）及报批申请收悉经我局建设项目审查委员会研究，批复如下：</w:t>
      </w:r>
    </w:p>
    <w:p>
      <w:pPr>
        <w:keepNext w:val="0"/>
        <w:keepLines w:val="0"/>
        <w:pageBreakBefore w:val="0"/>
        <w:widowControl w:val="0"/>
        <w:numPr>
          <w:ilvl w:val="0"/>
          <w:numId w:val="0"/>
        </w:numPr>
        <w:kinsoku/>
        <w:wordWrap/>
        <w:overflowPunct/>
        <w:topLinePunct w:val="0"/>
        <w:autoSpaceDE/>
        <w:autoSpaceDN/>
        <w:bidi w:val="0"/>
        <w:spacing w:line="360" w:lineRule="auto"/>
        <w:ind w:left="0" w:leftChars="0" w:right="0" w:rightChars="0" w:firstLine="640" w:firstLineChars="200"/>
        <w:textAlignment w:val="auto"/>
        <w:rPr>
          <w:rFonts w:hint="eastAsia" w:ascii="国标仿宋" w:hAnsi="国标仿宋" w:eastAsia="国标仿宋" w:cs="国标仿宋"/>
          <w:b w:val="0"/>
          <w:bCs w:val="0"/>
          <w:color w:val="auto"/>
          <w:sz w:val="32"/>
          <w:szCs w:val="32"/>
        </w:rPr>
      </w:pPr>
      <w:r>
        <w:rPr>
          <w:rFonts w:hint="eastAsia" w:ascii="国标仿宋" w:hAnsi="国标仿宋" w:eastAsia="国标仿宋" w:cs="国标仿宋"/>
          <w:b w:val="0"/>
          <w:bCs w:val="0"/>
          <w:color w:val="auto"/>
          <w:sz w:val="32"/>
          <w:szCs w:val="32"/>
          <w:lang w:val="en-US" w:eastAsia="zh-CN"/>
        </w:rPr>
        <w:t>一、</w:t>
      </w:r>
      <w:r>
        <w:rPr>
          <w:rFonts w:hint="eastAsia" w:ascii="国标仿宋" w:hAnsi="国标仿宋" w:eastAsia="国标仿宋" w:cs="国标仿宋"/>
          <w:b w:val="0"/>
          <w:bCs w:val="0"/>
          <w:color w:val="auto"/>
          <w:sz w:val="32"/>
          <w:szCs w:val="32"/>
          <w:lang w:eastAsia="zh-CN"/>
        </w:rPr>
        <w:t>项目主要建设内容</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640" w:firstLineChars="200"/>
        <w:jc w:val="left"/>
        <w:textAlignment w:val="auto"/>
        <w:rPr>
          <w:rFonts w:hint="eastAsia" w:ascii="国标仿宋" w:hAnsi="国标仿宋" w:eastAsia="国标仿宋" w:cs="国标仿宋"/>
          <w:color w:val="auto"/>
          <w:sz w:val="32"/>
          <w:szCs w:val="32"/>
          <w:highlight w:val="none"/>
          <w:lang w:val="en-US" w:eastAsia="zh-CN"/>
        </w:rPr>
      </w:pPr>
      <w:r>
        <w:rPr>
          <w:rFonts w:hint="eastAsia" w:ascii="国标仿宋" w:hAnsi="国标仿宋" w:eastAsia="国标仿宋" w:cs="国标仿宋"/>
          <w:b w:val="0"/>
          <w:bCs w:val="0"/>
          <w:color w:val="auto"/>
          <w:kern w:val="0"/>
          <w:sz w:val="32"/>
          <w:szCs w:val="32"/>
          <w:lang w:bidi="ar"/>
        </w:rPr>
        <w:t>本项目</w:t>
      </w:r>
      <w:bookmarkStart w:id="1" w:name="_GoBack"/>
      <w:bookmarkEnd w:id="1"/>
      <w:r>
        <w:rPr>
          <w:rFonts w:hint="eastAsia" w:ascii="国标仿宋" w:hAnsi="国标仿宋" w:eastAsia="国标仿宋" w:cs="国标仿宋"/>
          <w:color w:val="auto"/>
          <w:sz w:val="32"/>
          <w:szCs w:val="32"/>
          <w:lang w:eastAsia="zh-CN"/>
        </w:rPr>
        <w:t>位于辽宁省阜新市彰武县内</w:t>
      </w:r>
      <w:r>
        <w:rPr>
          <w:rFonts w:hint="eastAsia" w:ascii="国标仿宋" w:hAnsi="国标仿宋" w:eastAsia="国标仿宋" w:cs="国标仿宋"/>
          <w:color w:val="auto"/>
          <w:kern w:val="0"/>
          <w:sz w:val="32"/>
          <w:szCs w:val="32"/>
          <w:lang w:val="en-US" w:eastAsia="zh-CN" w:bidi="ar-SA"/>
        </w:rPr>
        <w:t>，具体位置为满堂红镇大板村、满堂红镇满堂红村、满堂红镇蘑菇沟村、满堂红镇差大马村、满堂红镇二道沟子村、大四家子镇夕明村、大四家子镇扎兰村、大四家子镇宫家村、大冷镇曹家村、四堡子镇先锋村。新建水源井12眼，利用水源井1眼，配套水源潜水泵13台；新建9座水厂，利用1座水厂，配套供水离心泵20台，净化自用泵20台，调频控制柜10台，净水设备10套，消毒设备10 套；铺设输配水管线239.111km，入户管线156.552km；配套阀门井152座，公示牌10座。</w:t>
      </w:r>
      <w:r>
        <w:rPr>
          <w:rFonts w:hint="eastAsia" w:ascii="国标仿宋" w:hAnsi="国标仿宋" w:eastAsia="国标仿宋" w:cs="国标仿宋"/>
          <w:color w:val="auto"/>
          <w:sz w:val="32"/>
          <w:szCs w:val="32"/>
          <w:highlight w:val="none"/>
          <w:lang w:val="en-US" w:eastAsia="zh-CN"/>
        </w:rPr>
        <w:t>项目总投资：3850.66万元，其中环保投资56.5万元，占总投资的</w:t>
      </w:r>
      <w:r>
        <w:rPr>
          <w:rFonts w:hint="eastAsia" w:ascii="国标仿宋" w:hAnsi="国标仿宋" w:eastAsia="国标仿宋" w:cs="国标仿宋"/>
          <w:color w:val="auto"/>
          <w:sz w:val="32"/>
          <w:szCs w:val="32"/>
          <w:shd w:val="clear" w:color="auto" w:fill="auto"/>
          <w:lang w:val="en-US" w:eastAsia="zh-CN"/>
        </w:rPr>
        <w:t>1.47</w:t>
      </w:r>
      <w:r>
        <w:rPr>
          <w:rFonts w:hint="eastAsia" w:ascii="国标仿宋" w:hAnsi="国标仿宋" w:eastAsia="国标仿宋" w:cs="国标仿宋"/>
          <w:color w:val="auto"/>
          <w:sz w:val="32"/>
          <w:szCs w:val="32"/>
          <w:shd w:val="clear" w:color="auto" w:fill="auto"/>
        </w:rPr>
        <w:t>%</w:t>
      </w:r>
      <w:r>
        <w:rPr>
          <w:rFonts w:hint="eastAsia" w:ascii="国标仿宋" w:hAnsi="国标仿宋" w:eastAsia="国标仿宋" w:cs="国标仿宋"/>
          <w:color w:val="auto"/>
          <w:sz w:val="32"/>
          <w:szCs w:val="32"/>
          <w:highlight w:val="none"/>
          <w:lang w:val="en-US" w:eastAsia="zh-CN"/>
        </w:rPr>
        <w:t>。</w:t>
      </w:r>
    </w:p>
    <w:p>
      <w:pPr>
        <w:keepNext w:val="0"/>
        <w:keepLines w:val="0"/>
        <w:pageBreakBefore w:val="0"/>
        <w:kinsoku/>
        <w:wordWrap/>
        <w:overflowPunct/>
        <w:topLinePunct w:val="0"/>
        <w:autoSpaceDE/>
        <w:autoSpaceDN/>
        <w:bidi w:val="0"/>
        <w:spacing w:line="360" w:lineRule="auto"/>
        <w:ind w:left="0" w:leftChars="0" w:firstLine="640" w:firstLineChars="200"/>
        <w:rPr>
          <w:rFonts w:hint="eastAsia" w:ascii="国标仿宋" w:hAnsi="国标仿宋" w:eastAsia="国标仿宋" w:cs="国标仿宋"/>
          <w:color w:val="auto"/>
          <w:sz w:val="32"/>
          <w:szCs w:val="32"/>
        </w:rPr>
      </w:pPr>
      <w:r>
        <w:rPr>
          <w:rFonts w:hint="eastAsia" w:ascii="国标仿宋" w:hAnsi="国标仿宋" w:eastAsia="国标仿宋" w:cs="国标仿宋"/>
          <w:b w:val="0"/>
          <w:bCs w:val="0"/>
          <w:color w:val="auto"/>
          <w:sz w:val="32"/>
          <w:szCs w:val="32"/>
          <w:lang w:val="en-US" w:eastAsia="zh-CN"/>
        </w:rPr>
        <w:t>阜新市生态环境保护服务中心以</w:t>
      </w:r>
      <w:r>
        <w:rPr>
          <w:rFonts w:hint="eastAsia" w:ascii="国标仿宋" w:hAnsi="国标仿宋" w:eastAsia="国标仿宋" w:cs="国标仿宋"/>
          <w:b w:val="0"/>
          <w:bCs w:val="0"/>
          <w:color w:val="auto"/>
          <w:sz w:val="32"/>
          <w:szCs w:val="32"/>
        </w:rPr>
        <w:t>《</w:t>
      </w:r>
      <w:r>
        <w:rPr>
          <w:rFonts w:hint="eastAsia" w:ascii="国标仿宋" w:hAnsi="国标仿宋" w:eastAsia="国标仿宋" w:cs="国标仿宋"/>
          <w:color w:val="auto"/>
          <w:sz w:val="32"/>
          <w:szCs w:val="32"/>
        </w:rPr>
        <w:t>彰武县2025年度大中型水库库区和移民安置区后期扶持重点项目</w:t>
      </w:r>
      <w:r>
        <w:rPr>
          <w:rFonts w:hint="eastAsia" w:ascii="国标仿宋" w:hAnsi="国标仿宋" w:eastAsia="国标仿宋" w:cs="国标仿宋"/>
          <w:color w:val="auto"/>
          <w:sz w:val="32"/>
          <w:szCs w:val="32"/>
          <w:shd w:val="clear" w:color="auto" w:fill="auto"/>
          <w:lang w:val="en-US" w:eastAsia="zh-CN"/>
        </w:rPr>
        <w:t>生态</w:t>
      </w:r>
      <w:r>
        <w:rPr>
          <w:rFonts w:hint="eastAsia" w:ascii="国标仿宋" w:hAnsi="国标仿宋" w:eastAsia="国标仿宋" w:cs="国标仿宋"/>
          <w:b w:val="0"/>
          <w:bCs w:val="0"/>
          <w:color w:val="auto"/>
          <w:sz w:val="32"/>
          <w:szCs w:val="32"/>
        </w:rPr>
        <w:t>环境影响报告</w:t>
      </w:r>
      <w:r>
        <w:rPr>
          <w:rFonts w:hint="eastAsia" w:ascii="国标仿宋" w:hAnsi="国标仿宋" w:eastAsia="国标仿宋" w:cs="国标仿宋"/>
          <w:b w:val="0"/>
          <w:bCs w:val="0"/>
          <w:color w:val="auto"/>
          <w:sz w:val="32"/>
          <w:szCs w:val="32"/>
          <w:lang w:val="en-US" w:eastAsia="zh-CN"/>
        </w:rPr>
        <w:t>表</w:t>
      </w:r>
      <w:r>
        <w:rPr>
          <w:rFonts w:hint="eastAsia" w:ascii="国标仿宋" w:hAnsi="国标仿宋" w:eastAsia="国标仿宋" w:cs="国标仿宋"/>
          <w:b w:val="0"/>
          <w:bCs w:val="0"/>
          <w:color w:val="auto"/>
          <w:sz w:val="32"/>
          <w:szCs w:val="32"/>
          <w:lang w:eastAsia="zh-CN"/>
        </w:rPr>
        <w:t>的评估意见</w:t>
      </w:r>
      <w:r>
        <w:rPr>
          <w:rFonts w:hint="eastAsia" w:ascii="国标仿宋" w:hAnsi="国标仿宋" w:eastAsia="国标仿宋" w:cs="国标仿宋"/>
          <w:b w:val="0"/>
          <w:bCs w:val="0"/>
          <w:color w:val="auto"/>
          <w:sz w:val="32"/>
          <w:szCs w:val="32"/>
        </w:rPr>
        <w:t>》</w:t>
      </w:r>
      <w:r>
        <w:rPr>
          <w:rFonts w:hint="eastAsia" w:ascii="国标仿宋" w:hAnsi="国标仿宋" w:eastAsia="国标仿宋" w:cs="国标仿宋"/>
          <w:b w:val="0"/>
          <w:bCs w:val="0"/>
          <w:color w:val="auto"/>
          <w:sz w:val="32"/>
          <w:szCs w:val="32"/>
          <w:lang w:eastAsia="zh-CN"/>
        </w:rPr>
        <w:t>（阜环评估</w:t>
      </w:r>
      <w:r>
        <w:rPr>
          <w:rFonts w:hint="eastAsia" w:ascii="国标仿宋" w:hAnsi="国标仿宋" w:eastAsia="国标仿宋" w:cs="国标仿宋"/>
          <w:color w:val="auto"/>
          <w:sz w:val="32"/>
          <w:szCs w:val="32"/>
          <w:lang w:val="en-US" w:eastAsia="zh-CN"/>
        </w:rPr>
        <w:t>〔2026〕</w:t>
      </w:r>
      <w:r>
        <w:rPr>
          <w:rFonts w:hint="eastAsia" w:ascii="国标仿宋" w:hAnsi="国标仿宋" w:eastAsia="国标仿宋" w:cs="国标仿宋"/>
          <w:b w:val="0"/>
          <w:bCs w:val="0"/>
          <w:color w:val="auto"/>
          <w:sz w:val="32"/>
          <w:szCs w:val="32"/>
          <w:lang w:val="en-US" w:eastAsia="zh-CN"/>
        </w:rPr>
        <w:t>81号</w:t>
      </w:r>
      <w:r>
        <w:rPr>
          <w:rFonts w:hint="eastAsia" w:ascii="国标仿宋" w:hAnsi="国标仿宋" w:eastAsia="国标仿宋" w:cs="国标仿宋"/>
          <w:b w:val="0"/>
          <w:bCs w:val="0"/>
          <w:color w:val="auto"/>
          <w:sz w:val="32"/>
          <w:szCs w:val="32"/>
          <w:lang w:eastAsia="zh-CN"/>
        </w:rPr>
        <w:t>）出具项目建设可行性意见，</w:t>
      </w:r>
      <w:r>
        <w:rPr>
          <w:rFonts w:hint="eastAsia" w:ascii="国标仿宋" w:hAnsi="国标仿宋" w:eastAsia="国标仿宋" w:cs="国标仿宋"/>
          <w:color w:val="auto"/>
          <w:sz w:val="32"/>
          <w:szCs w:val="32"/>
        </w:rPr>
        <w:t>项目符合行业规范要求，符合当地规划，</w:t>
      </w:r>
      <w:r>
        <w:rPr>
          <w:rFonts w:hint="eastAsia" w:ascii="国标仿宋" w:hAnsi="国标仿宋" w:eastAsia="国标仿宋" w:cs="国标仿宋"/>
          <w:color w:val="auto"/>
          <w:sz w:val="32"/>
          <w:szCs w:val="32"/>
          <w:lang w:val="en-US" w:eastAsia="zh-CN"/>
        </w:rPr>
        <w:t>彰武县水利局</w:t>
      </w:r>
      <w:r>
        <w:rPr>
          <w:rFonts w:hint="eastAsia" w:ascii="国标仿宋" w:hAnsi="国标仿宋" w:eastAsia="国标仿宋" w:cs="国标仿宋"/>
          <w:color w:val="auto"/>
          <w:sz w:val="32"/>
          <w:szCs w:val="32"/>
          <w:lang w:eastAsia="zh-CN"/>
        </w:rPr>
        <w:t>以</w:t>
      </w:r>
      <w:r>
        <w:rPr>
          <w:rFonts w:hint="eastAsia" w:ascii="国标仿宋" w:hAnsi="国标仿宋" w:eastAsia="国标仿宋" w:cs="国标仿宋"/>
          <w:color w:val="auto"/>
          <w:sz w:val="32"/>
          <w:szCs w:val="32"/>
          <w:lang w:val="en-US" w:eastAsia="zh-CN"/>
        </w:rPr>
        <w:t>彰水审发〔2025〕36号给予该项目实施方案</w:t>
      </w:r>
      <w:r>
        <w:rPr>
          <w:rFonts w:hint="eastAsia" w:ascii="国标仿宋" w:hAnsi="国标仿宋" w:eastAsia="国标仿宋" w:cs="国标仿宋"/>
          <w:color w:val="auto"/>
          <w:sz w:val="32"/>
          <w:szCs w:val="32"/>
          <w:lang w:eastAsia="zh-CN"/>
        </w:rPr>
        <w:t>批复</w:t>
      </w:r>
      <w:r>
        <w:rPr>
          <w:rFonts w:hint="eastAsia" w:ascii="国标仿宋" w:hAnsi="国标仿宋" w:eastAsia="国标仿宋" w:cs="国标仿宋"/>
          <w:color w:val="auto"/>
          <w:sz w:val="32"/>
          <w:szCs w:val="32"/>
          <w:lang w:val="en-US" w:eastAsia="zh-CN"/>
        </w:rPr>
        <w:t>。</w:t>
      </w:r>
      <w:r>
        <w:rPr>
          <w:rFonts w:hint="eastAsia" w:ascii="国标仿宋" w:hAnsi="国标仿宋" w:eastAsia="国标仿宋" w:cs="国标仿宋"/>
          <w:color w:val="auto"/>
          <w:sz w:val="32"/>
          <w:szCs w:val="32"/>
        </w:rPr>
        <w:t>在严格落实《报告</w:t>
      </w:r>
      <w:r>
        <w:rPr>
          <w:rFonts w:hint="eastAsia" w:ascii="国标仿宋" w:hAnsi="国标仿宋" w:eastAsia="国标仿宋" w:cs="国标仿宋"/>
          <w:color w:val="auto"/>
          <w:sz w:val="32"/>
          <w:szCs w:val="32"/>
          <w:lang w:eastAsia="zh-CN"/>
        </w:rPr>
        <w:t>表</w:t>
      </w:r>
      <w:r>
        <w:rPr>
          <w:rFonts w:hint="eastAsia" w:ascii="国标仿宋" w:hAnsi="国标仿宋" w:eastAsia="国标仿宋" w:cs="国标仿宋"/>
          <w:color w:val="auto"/>
          <w:sz w:val="32"/>
          <w:szCs w:val="32"/>
        </w:rPr>
        <w:t>》和本批复提出的各项环境保护措施后，不利生态环境影响可以得到缓解或控制。我局原则同意《报告</w:t>
      </w:r>
      <w:r>
        <w:rPr>
          <w:rFonts w:hint="eastAsia" w:ascii="国标仿宋" w:hAnsi="国标仿宋" w:eastAsia="国标仿宋" w:cs="国标仿宋"/>
          <w:color w:val="auto"/>
          <w:sz w:val="32"/>
          <w:szCs w:val="32"/>
          <w:lang w:eastAsia="zh-CN"/>
        </w:rPr>
        <w:t>表</w:t>
      </w:r>
      <w:r>
        <w:rPr>
          <w:rFonts w:hint="eastAsia" w:ascii="国标仿宋" w:hAnsi="国标仿宋" w:eastAsia="国标仿宋" w:cs="国标仿宋"/>
          <w:color w:val="auto"/>
          <w:sz w:val="32"/>
          <w:szCs w:val="32"/>
        </w:rPr>
        <w:t>》的环境影响评价总体结论和拟采取的各项生态环境保护措施。</w:t>
      </w:r>
    </w:p>
    <w:p>
      <w:pPr>
        <w:keepNext w:val="0"/>
        <w:keepLines w:val="0"/>
        <w:pageBreakBefore w:val="0"/>
        <w:kinsoku/>
        <w:wordWrap/>
        <w:overflowPunct/>
        <w:topLinePunct w:val="0"/>
        <w:autoSpaceDE/>
        <w:autoSpaceDN/>
        <w:bidi w:val="0"/>
        <w:spacing w:line="360" w:lineRule="auto"/>
        <w:ind w:left="0" w:leftChars="0" w:firstLine="640" w:firstLineChars="200"/>
        <w:rPr>
          <w:rFonts w:hint="eastAsia" w:ascii="国标仿宋" w:hAnsi="国标仿宋" w:eastAsia="国标仿宋" w:cs="国标仿宋"/>
          <w:b w:val="0"/>
          <w:bCs w:val="0"/>
          <w:color w:val="C00000"/>
          <w:sz w:val="32"/>
          <w:szCs w:val="32"/>
          <w:lang w:val="en-US" w:eastAsia="zh-CN"/>
        </w:rPr>
      </w:pPr>
      <w:r>
        <w:rPr>
          <w:rFonts w:hint="eastAsia" w:ascii="国标仿宋" w:hAnsi="国标仿宋" w:eastAsia="国标仿宋" w:cs="国标仿宋"/>
          <w:b w:val="0"/>
          <w:bCs w:val="0"/>
          <w:color w:val="auto"/>
          <w:sz w:val="32"/>
          <w:szCs w:val="32"/>
        </w:rPr>
        <w:t>按照《报告</w:t>
      </w:r>
      <w:r>
        <w:rPr>
          <w:rFonts w:hint="eastAsia" w:ascii="国标仿宋" w:hAnsi="国标仿宋" w:eastAsia="国标仿宋" w:cs="国标仿宋"/>
          <w:b w:val="0"/>
          <w:bCs w:val="0"/>
          <w:color w:val="auto"/>
          <w:sz w:val="32"/>
          <w:szCs w:val="32"/>
          <w:lang w:eastAsia="zh-CN"/>
        </w:rPr>
        <w:t>表</w:t>
      </w:r>
      <w:r>
        <w:rPr>
          <w:rFonts w:hint="eastAsia" w:ascii="国标仿宋" w:hAnsi="国标仿宋" w:eastAsia="国标仿宋" w:cs="国标仿宋"/>
          <w:b w:val="0"/>
          <w:bCs w:val="0"/>
          <w:color w:val="auto"/>
          <w:sz w:val="32"/>
          <w:szCs w:val="32"/>
        </w:rPr>
        <w:t>》所列建设内容进行建设，在建设地点、性质、规模、生产工艺、污染防治、防止生态破坏等措施发生重大变动时需重新进行环境影响评价。</w:t>
      </w:r>
      <w:r>
        <w:rPr>
          <w:rFonts w:hint="eastAsia" w:ascii="国标仿宋" w:hAnsi="国标仿宋" w:eastAsia="国标仿宋" w:cs="国标仿宋"/>
          <w:b w:val="0"/>
          <w:bCs w:val="0"/>
          <w:color w:val="auto"/>
          <w:sz w:val="32"/>
          <w:szCs w:val="32"/>
          <w:lang w:val="en-US" w:eastAsia="zh-CN"/>
        </w:rPr>
        <w:t>自批准之日起超过五年，方决定该项目开工建设的，其环境影响评价文件应当报我分局重新审核。</w:t>
      </w:r>
    </w:p>
    <w:p>
      <w:pPr>
        <w:keepNext w:val="0"/>
        <w:keepLines w:val="0"/>
        <w:pageBreakBefore w:val="0"/>
        <w:kinsoku/>
        <w:wordWrap/>
        <w:overflowPunct/>
        <w:topLinePunct w:val="0"/>
        <w:autoSpaceDE/>
        <w:autoSpaceDN/>
        <w:bidi w:val="0"/>
        <w:spacing w:line="360" w:lineRule="auto"/>
        <w:ind w:left="0" w:leftChars="0" w:firstLine="600" w:firstLineChars="200"/>
        <w:rPr>
          <w:rFonts w:hint="eastAsia" w:ascii="国标仿宋" w:hAnsi="国标仿宋" w:eastAsia="国标仿宋" w:cs="国标仿宋"/>
          <w:color w:val="auto"/>
          <w:sz w:val="32"/>
          <w:szCs w:val="32"/>
          <w:shd w:val="clear" w:color="auto" w:fill="FFFFFF"/>
        </w:rPr>
      </w:pPr>
      <w:r>
        <w:rPr>
          <w:rFonts w:hint="eastAsia" w:ascii="国标仿宋" w:hAnsi="国标仿宋" w:eastAsia="国标仿宋" w:cs="国标仿宋"/>
          <w:b w:val="0"/>
          <w:bCs w:val="0"/>
          <w:color w:val="auto"/>
          <w:spacing w:val="-10"/>
          <w:sz w:val="32"/>
          <w:szCs w:val="32"/>
          <w:lang w:val="en-US" w:eastAsia="zh-CN"/>
        </w:rPr>
        <w:t>二</w:t>
      </w:r>
      <w:r>
        <w:rPr>
          <w:rFonts w:hint="eastAsia" w:ascii="国标仿宋" w:hAnsi="国标仿宋" w:eastAsia="国标仿宋" w:cs="国标仿宋"/>
          <w:b w:val="0"/>
          <w:bCs w:val="0"/>
          <w:color w:val="auto"/>
          <w:spacing w:val="-10"/>
          <w:sz w:val="32"/>
          <w:szCs w:val="32"/>
        </w:rPr>
        <w:t>、</w:t>
      </w:r>
      <w:r>
        <w:rPr>
          <w:rFonts w:hint="eastAsia" w:ascii="国标仿宋" w:hAnsi="国标仿宋" w:eastAsia="国标仿宋" w:cs="国标仿宋"/>
          <w:color w:val="auto"/>
          <w:sz w:val="32"/>
          <w:szCs w:val="32"/>
          <w:shd w:val="clear" w:color="auto" w:fill="FFFFFF"/>
        </w:rPr>
        <w:t>本项目应严格按照《报告</w:t>
      </w:r>
      <w:r>
        <w:rPr>
          <w:rFonts w:hint="eastAsia" w:ascii="国标仿宋" w:hAnsi="国标仿宋" w:eastAsia="国标仿宋" w:cs="国标仿宋"/>
          <w:color w:val="auto"/>
          <w:sz w:val="32"/>
          <w:szCs w:val="32"/>
          <w:shd w:val="clear" w:color="auto" w:fill="FFFFFF"/>
          <w:lang w:eastAsia="zh-CN"/>
        </w:rPr>
        <w:t>表</w:t>
      </w:r>
      <w:r>
        <w:rPr>
          <w:rFonts w:hint="eastAsia" w:ascii="国标仿宋" w:hAnsi="国标仿宋" w:eastAsia="国标仿宋" w:cs="国标仿宋"/>
          <w:color w:val="auto"/>
          <w:sz w:val="32"/>
          <w:szCs w:val="32"/>
          <w:shd w:val="clear" w:color="auto" w:fill="FFFFFF"/>
        </w:rPr>
        <w:t xml:space="preserve">》提出的各项污染防治措施进行工程设计、建设与管理，严格执行环境保护“三同时”，应重点做好以下工作：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600" w:firstLineChars="200"/>
        <w:textAlignment w:val="auto"/>
        <w:rPr>
          <w:rFonts w:hint="eastAsia" w:ascii="国标仿宋" w:hAnsi="国标仿宋" w:eastAsia="国标仿宋" w:cs="国标仿宋"/>
          <w:color w:val="auto"/>
          <w:spacing w:val="-10"/>
          <w:sz w:val="32"/>
          <w:szCs w:val="32"/>
        </w:rPr>
      </w:pPr>
      <w:r>
        <w:rPr>
          <w:rFonts w:hint="eastAsia" w:ascii="国标仿宋" w:hAnsi="国标仿宋" w:eastAsia="国标仿宋" w:cs="国标仿宋"/>
          <w:color w:val="auto"/>
          <w:spacing w:val="-10"/>
          <w:sz w:val="32"/>
          <w:szCs w:val="32"/>
        </w:rPr>
        <w:t>（一）加强施工期生态环境保护工作，</w:t>
      </w:r>
      <w:r>
        <w:rPr>
          <w:rFonts w:hint="eastAsia" w:ascii="国标仿宋" w:hAnsi="国标仿宋" w:eastAsia="国标仿宋" w:cs="国标仿宋"/>
          <w:b w:val="0"/>
          <w:bCs w:val="0"/>
          <w:color w:val="auto"/>
          <w:sz w:val="32"/>
          <w:szCs w:val="32"/>
          <w:highlight w:val="none"/>
        </w:rPr>
        <w:t>禁止夜间（22时至次日6时）</w:t>
      </w:r>
      <w:r>
        <w:rPr>
          <w:rFonts w:hint="eastAsia" w:ascii="国标仿宋" w:hAnsi="国标仿宋" w:eastAsia="国标仿宋" w:cs="国标仿宋"/>
          <w:b w:val="0"/>
          <w:bCs w:val="0"/>
          <w:color w:val="auto"/>
          <w:sz w:val="32"/>
          <w:szCs w:val="32"/>
          <w:highlight w:val="none"/>
          <w:lang w:eastAsia="zh-CN"/>
        </w:rPr>
        <w:t>施工，</w:t>
      </w:r>
      <w:r>
        <w:rPr>
          <w:rFonts w:hint="eastAsia" w:ascii="国标仿宋" w:hAnsi="国标仿宋" w:eastAsia="国标仿宋" w:cs="国标仿宋"/>
          <w:color w:val="auto"/>
          <w:spacing w:val="-10"/>
          <w:sz w:val="32"/>
          <w:szCs w:val="32"/>
        </w:rPr>
        <w:t>严格落实施工期的</w:t>
      </w:r>
      <w:r>
        <w:rPr>
          <w:rFonts w:hint="eastAsia" w:ascii="国标仿宋" w:hAnsi="国标仿宋" w:eastAsia="国标仿宋" w:cs="国标仿宋"/>
          <w:color w:val="auto"/>
          <w:spacing w:val="-10"/>
          <w:sz w:val="32"/>
          <w:szCs w:val="32"/>
          <w:lang w:eastAsia="zh-CN"/>
        </w:rPr>
        <w:t>生态、</w:t>
      </w:r>
      <w:r>
        <w:rPr>
          <w:rFonts w:hint="eastAsia" w:ascii="国标仿宋" w:hAnsi="国标仿宋" w:eastAsia="国标仿宋" w:cs="国标仿宋"/>
          <w:color w:val="auto"/>
          <w:spacing w:val="-10"/>
          <w:sz w:val="32"/>
          <w:szCs w:val="32"/>
        </w:rPr>
        <w:t>扬尘、废水、噪声</w:t>
      </w:r>
      <w:r>
        <w:rPr>
          <w:rFonts w:hint="eastAsia" w:ascii="国标仿宋" w:hAnsi="国标仿宋" w:eastAsia="国标仿宋" w:cs="国标仿宋"/>
          <w:color w:val="auto"/>
          <w:spacing w:val="-10"/>
          <w:sz w:val="32"/>
          <w:szCs w:val="32"/>
          <w:lang w:eastAsia="zh-CN"/>
        </w:rPr>
        <w:t>、</w:t>
      </w:r>
      <w:r>
        <w:rPr>
          <w:rFonts w:hint="eastAsia" w:ascii="国标仿宋" w:hAnsi="国标仿宋" w:eastAsia="国标仿宋" w:cs="国标仿宋"/>
          <w:color w:val="auto"/>
          <w:spacing w:val="-10"/>
          <w:sz w:val="32"/>
          <w:szCs w:val="32"/>
        </w:rPr>
        <w:t>固体废物污染防治措施</w:t>
      </w:r>
      <w:r>
        <w:rPr>
          <w:rFonts w:hint="eastAsia" w:ascii="国标仿宋" w:hAnsi="国标仿宋" w:eastAsia="国标仿宋" w:cs="国标仿宋"/>
          <w:b w:val="0"/>
          <w:bCs w:val="0"/>
          <w:color w:val="auto"/>
          <w:spacing w:val="-10"/>
          <w:sz w:val="32"/>
          <w:szCs w:val="32"/>
          <w:lang w:eastAsia="zh-CN"/>
        </w:rPr>
        <w:t>及</w:t>
      </w:r>
      <w:r>
        <w:rPr>
          <w:rFonts w:hint="eastAsia" w:ascii="国标仿宋" w:hAnsi="国标仿宋" w:eastAsia="国标仿宋" w:cs="国标仿宋"/>
          <w:b w:val="0"/>
          <w:bCs w:val="0"/>
          <w:color w:val="auto"/>
          <w:sz w:val="32"/>
          <w:szCs w:val="32"/>
          <w:highlight w:val="none"/>
          <w:lang w:eastAsia="zh-CN"/>
        </w:rPr>
        <w:t>防沙治沙措施</w:t>
      </w:r>
      <w:r>
        <w:rPr>
          <w:rFonts w:hint="eastAsia" w:ascii="国标仿宋" w:hAnsi="国标仿宋" w:eastAsia="国标仿宋" w:cs="国标仿宋"/>
          <w:b w:val="0"/>
          <w:bCs w:val="0"/>
          <w:color w:val="auto"/>
          <w:spacing w:val="-10"/>
          <w:sz w:val="32"/>
          <w:szCs w:val="32"/>
        </w:rPr>
        <w:t>，</w:t>
      </w:r>
      <w:r>
        <w:rPr>
          <w:rFonts w:hint="eastAsia" w:ascii="国标仿宋" w:hAnsi="国标仿宋" w:eastAsia="国标仿宋" w:cs="国标仿宋"/>
          <w:color w:val="auto"/>
          <w:spacing w:val="-10"/>
          <w:sz w:val="32"/>
          <w:szCs w:val="32"/>
        </w:rPr>
        <w:t>保证各类污染物达标排放。</w:t>
      </w:r>
    </w:p>
    <w:p>
      <w:pPr>
        <w:keepNext w:val="0"/>
        <w:keepLines w:val="0"/>
        <w:pageBreakBefore w:val="0"/>
        <w:kinsoku/>
        <w:wordWrap/>
        <w:overflowPunct/>
        <w:topLinePunct w:val="0"/>
        <w:autoSpaceDE/>
        <w:autoSpaceDN/>
        <w:bidi w:val="0"/>
        <w:spacing w:line="360" w:lineRule="auto"/>
        <w:ind w:left="0" w:leftChars="0" w:firstLine="600" w:firstLineChars="200"/>
        <w:rPr>
          <w:rFonts w:hint="eastAsia" w:ascii="国标仿宋" w:hAnsi="国标仿宋" w:eastAsia="国标仿宋" w:cs="国标仿宋"/>
          <w:color w:val="auto"/>
          <w:spacing w:val="-10"/>
          <w:sz w:val="32"/>
          <w:szCs w:val="32"/>
          <w:lang w:eastAsia="zh-CN"/>
        </w:rPr>
      </w:pPr>
      <w:r>
        <w:rPr>
          <w:rFonts w:hint="eastAsia" w:ascii="国标仿宋" w:hAnsi="国标仿宋" w:eastAsia="国标仿宋" w:cs="国标仿宋"/>
          <w:color w:val="auto"/>
          <w:spacing w:val="-10"/>
          <w:sz w:val="32"/>
          <w:szCs w:val="32"/>
          <w:lang w:eastAsia="zh-CN"/>
        </w:rPr>
        <w:t>（</w:t>
      </w:r>
      <w:r>
        <w:rPr>
          <w:rFonts w:hint="eastAsia" w:ascii="国标仿宋" w:hAnsi="国标仿宋" w:eastAsia="国标仿宋" w:cs="国标仿宋"/>
          <w:color w:val="auto"/>
          <w:spacing w:val="-10"/>
          <w:sz w:val="32"/>
          <w:szCs w:val="32"/>
          <w:lang w:val="en-US" w:eastAsia="zh-CN"/>
        </w:rPr>
        <w:t>二）</w:t>
      </w:r>
      <w:r>
        <w:rPr>
          <w:rFonts w:hint="eastAsia" w:ascii="国标仿宋" w:hAnsi="国标仿宋" w:eastAsia="国标仿宋" w:cs="国标仿宋"/>
          <w:color w:val="auto"/>
          <w:spacing w:val="-10"/>
          <w:sz w:val="32"/>
          <w:szCs w:val="32"/>
        </w:rPr>
        <w:t>严格落实大气污染防治措施</w:t>
      </w:r>
      <w:r>
        <w:rPr>
          <w:rFonts w:hint="eastAsia" w:ascii="国标仿宋" w:hAnsi="国标仿宋" w:eastAsia="国标仿宋" w:cs="国标仿宋"/>
          <w:color w:val="auto"/>
          <w:spacing w:val="-10"/>
          <w:sz w:val="32"/>
          <w:szCs w:val="32"/>
          <w:lang w:eastAsia="zh-CN"/>
        </w:rPr>
        <w:t>。</w:t>
      </w:r>
    </w:p>
    <w:p>
      <w:pPr>
        <w:pStyle w:val="40"/>
        <w:keepNext w:val="0"/>
        <w:keepLines w:val="0"/>
        <w:pageBreakBefore w:val="0"/>
        <w:widowControl w:val="0"/>
        <w:kinsoku/>
        <w:wordWrap/>
        <w:overflowPunct/>
        <w:topLinePunct w:val="0"/>
        <w:autoSpaceDE/>
        <w:autoSpaceDN/>
        <w:bidi w:val="0"/>
        <w:spacing w:line="360" w:lineRule="auto"/>
        <w:ind w:left="0" w:right="0" w:firstLine="640" w:firstLineChars="200"/>
        <w:textAlignment w:val="auto"/>
        <w:rPr>
          <w:rFonts w:hint="eastAsia" w:ascii="国标仿宋" w:hAnsi="国标仿宋" w:eastAsia="国标仿宋" w:cs="国标仿宋"/>
          <w:color w:val="auto"/>
          <w:spacing w:val="-1"/>
          <w:sz w:val="32"/>
          <w:szCs w:val="32"/>
        </w:rPr>
      </w:pPr>
      <w:r>
        <w:rPr>
          <w:rFonts w:hint="eastAsia" w:ascii="国标仿宋" w:hAnsi="国标仿宋" w:eastAsia="国标仿宋" w:cs="国标仿宋"/>
          <w:b w:val="0"/>
          <w:bCs w:val="0"/>
          <w:color w:val="auto"/>
          <w:sz w:val="32"/>
          <w:szCs w:val="32"/>
          <w:highlight w:val="none"/>
          <w:vertAlign w:val="baseline"/>
          <w:lang w:val="en-US" w:eastAsia="zh-CN"/>
        </w:rPr>
        <w:t>1、</w:t>
      </w:r>
      <w:r>
        <w:rPr>
          <w:rFonts w:hint="eastAsia" w:ascii="国标仿宋" w:hAnsi="国标仿宋" w:eastAsia="国标仿宋" w:cs="国标仿宋"/>
          <w:color w:val="auto"/>
          <w:spacing w:val="-1"/>
          <w:sz w:val="32"/>
          <w:szCs w:val="32"/>
        </w:rPr>
        <w:t>本项目为水源井、输配水管网及水厂的建设，运营期无废气产生。</w:t>
      </w:r>
      <w:r>
        <w:rPr>
          <w:rFonts w:hint="eastAsia" w:ascii="国标仿宋" w:hAnsi="国标仿宋" w:eastAsia="国标仿宋" w:cs="国标仿宋"/>
          <w:spacing w:val="0"/>
          <w:sz w:val="32"/>
          <w:szCs w:val="32"/>
        </w:rPr>
        <w:t>次氯酸钠进行水质消毒</w:t>
      </w:r>
      <w:r>
        <w:rPr>
          <w:rFonts w:hint="eastAsia" w:ascii="国标仿宋" w:hAnsi="国标仿宋" w:eastAsia="国标仿宋" w:cs="国标仿宋"/>
          <w:spacing w:val="0"/>
          <w:sz w:val="32"/>
          <w:szCs w:val="32"/>
          <w:lang w:val="en-US" w:eastAsia="zh-CN"/>
        </w:rPr>
        <w:t>，</w:t>
      </w:r>
      <w:r>
        <w:rPr>
          <w:rFonts w:hint="eastAsia" w:ascii="国标仿宋" w:hAnsi="国标仿宋" w:eastAsia="国标仿宋" w:cs="国标仿宋"/>
          <w:spacing w:val="0"/>
          <w:sz w:val="32"/>
          <w:szCs w:val="32"/>
        </w:rPr>
        <w:t>项目所在地区域环境空气质量执行《环境空气质量标准》（GB3095-2012）中二级标准。</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640" w:firstLineChars="200"/>
        <w:textAlignment w:val="baseline"/>
        <w:rPr>
          <w:rFonts w:hint="eastAsia" w:ascii="国标仿宋" w:hAnsi="国标仿宋" w:eastAsia="国标仿宋" w:cs="国标仿宋"/>
          <w:color w:val="auto"/>
          <w:sz w:val="32"/>
          <w:szCs w:val="32"/>
          <w:highlight w:val="none"/>
          <w:lang w:val="en-US" w:eastAsia="zh-CN"/>
        </w:rPr>
      </w:pPr>
      <w:r>
        <w:rPr>
          <w:rFonts w:hint="eastAsia" w:ascii="国标仿宋" w:hAnsi="国标仿宋" w:eastAsia="国标仿宋" w:cs="国标仿宋"/>
          <w:color w:val="auto"/>
          <w:sz w:val="32"/>
          <w:szCs w:val="32"/>
          <w:highlight w:val="none"/>
          <w:lang w:val="en-US" w:eastAsia="zh-CN"/>
        </w:rPr>
        <w:t>（三）</w:t>
      </w:r>
      <w:r>
        <w:rPr>
          <w:rFonts w:hint="eastAsia" w:ascii="国标仿宋" w:hAnsi="国标仿宋" w:eastAsia="国标仿宋" w:cs="国标仿宋"/>
          <w:color w:val="auto"/>
          <w:spacing w:val="-10"/>
          <w:sz w:val="32"/>
          <w:szCs w:val="32"/>
        </w:rPr>
        <w:t>严格落实</w:t>
      </w:r>
      <w:r>
        <w:rPr>
          <w:rFonts w:hint="eastAsia" w:ascii="国标仿宋" w:hAnsi="国标仿宋" w:eastAsia="国标仿宋" w:cs="国标仿宋"/>
          <w:color w:val="auto"/>
          <w:spacing w:val="-10"/>
          <w:sz w:val="32"/>
          <w:szCs w:val="32"/>
          <w:lang w:eastAsia="zh-CN"/>
        </w:rPr>
        <w:t>废水</w:t>
      </w:r>
      <w:r>
        <w:rPr>
          <w:rFonts w:hint="eastAsia" w:ascii="国标仿宋" w:hAnsi="国标仿宋" w:eastAsia="国标仿宋" w:cs="国标仿宋"/>
          <w:color w:val="auto"/>
          <w:spacing w:val="-10"/>
          <w:sz w:val="32"/>
          <w:szCs w:val="32"/>
        </w:rPr>
        <w:t>污染防治</w:t>
      </w:r>
      <w:r>
        <w:rPr>
          <w:rFonts w:hint="eastAsia" w:ascii="国标仿宋" w:hAnsi="国标仿宋" w:eastAsia="国标仿宋" w:cs="国标仿宋"/>
          <w:color w:val="auto"/>
          <w:sz w:val="32"/>
          <w:szCs w:val="32"/>
          <w:highlight w:val="none"/>
          <w:lang w:val="en-US" w:eastAsia="zh-CN"/>
        </w:rPr>
        <w:t>措施。</w:t>
      </w:r>
    </w:p>
    <w:p>
      <w:pPr>
        <w:pStyle w:val="40"/>
        <w:keepNext w:val="0"/>
        <w:keepLines w:val="0"/>
        <w:pageBreakBefore w:val="0"/>
        <w:widowControl w:val="0"/>
        <w:kinsoku/>
        <w:wordWrap/>
        <w:overflowPunct/>
        <w:topLinePunct w:val="0"/>
        <w:autoSpaceDE/>
        <w:autoSpaceDN/>
        <w:bidi w:val="0"/>
        <w:spacing w:line="360" w:lineRule="auto"/>
        <w:ind w:right="0" w:firstLine="676" w:firstLineChars="200"/>
        <w:jc w:val="left"/>
        <w:textAlignment w:val="auto"/>
        <w:rPr>
          <w:rFonts w:hint="eastAsia" w:ascii="国标仿宋" w:hAnsi="国标仿宋" w:eastAsia="国标仿宋" w:cs="国标仿宋"/>
          <w:color w:val="auto"/>
          <w:spacing w:val="9"/>
          <w:sz w:val="32"/>
          <w:szCs w:val="32"/>
          <w:highlight w:val="none"/>
          <w:lang w:eastAsia="zh-CN"/>
        </w:rPr>
      </w:pPr>
      <w:r>
        <w:rPr>
          <w:rFonts w:hint="eastAsia" w:ascii="国标仿宋" w:hAnsi="国标仿宋" w:eastAsia="国标仿宋" w:cs="国标仿宋"/>
          <w:color w:val="auto"/>
          <w:spacing w:val="9"/>
          <w:sz w:val="32"/>
          <w:szCs w:val="32"/>
          <w:highlight w:val="none"/>
        </w:rPr>
        <w:t>废水主要是生产废水</w:t>
      </w:r>
      <w:r>
        <w:rPr>
          <w:rFonts w:hint="eastAsia" w:ascii="国标仿宋" w:hAnsi="国标仿宋" w:eastAsia="国标仿宋" w:cs="国标仿宋"/>
          <w:color w:val="auto"/>
          <w:spacing w:val="9"/>
          <w:sz w:val="32"/>
          <w:szCs w:val="32"/>
          <w:highlight w:val="none"/>
          <w:lang w:eastAsia="zh-CN"/>
        </w:rPr>
        <w:t>，无生活废水。</w:t>
      </w:r>
    </w:p>
    <w:p>
      <w:pPr>
        <w:pStyle w:val="40"/>
        <w:keepNext w:val="0"/>
        <w:keepLines w:val="0"/>
        <w:pageBreakBefore w:val="0"/>
        <w:widowControl w:val="0"/>
        <w:kinsoku/>
        <w:wordWrap/>
        <w:overflowPunct/>
        <w:topLinePunct w:val="0"/>
        <w:autoSpaceDE/>
        <w:autoSpaceDN/>
        <w:bidi w:val="0"/>
        <w:spacing w:line="360" w:lineRule="auto"/>
        <w:ind w:right="0" w:firstLine="672" w:firstLineChars="200"/>
        <w:jc w:val="left"/>
        <w:textAlignment w:val="auto"/>
        <w:rPr>
          <w:rFonts w:hint="eastAsia" w:ascii="国标仿宋" w:hAnsi="国标仿宋" w:eastAsia="国标仿宋" w:cs="国标仿宋"/>
          <w:color w:val="auto"/>
          <w:spacing w:val="8"/>
          <w:sz w:val="32"/>
          <w:szCs w:val="32"/>
        </w:rPr>
      </w:pPr>
      <w:r>
        <w:rPr>
          <w:rFonts w:hint="eastAsia" w:ascii="国标仿宋" w:hAnsi="国标仿宋" w:eastAsia="国标仿宋" w:cs="国标仿宋"/>
          <w:color w:val="auto"/>
          <w:spacing w:val="8"/>
          <w:sz w:val="32"/>
          <w:szCs w:val="32"/>
        </w:rPr>
        <w:t>净水工程废水采用</w:t>
      </w:r>
      <w:r>
        <w:rPr>
          <w:rFonts w:hint="eastAsia" w:ascii="国标仿宋" w:hAnsi="国标仿宋" w:eastAsia="国标仿宋" w:cs="国标仿宋"/>
          <w:color w:val="auto"/>
          <w:spacing w:val="8"/>
          <w:sz w:val="32"/>
          <w:szCs w:val="32"/>
          <w:lang w:eastAsia="zh-CN"/>
        </w:rPr>
        <w:t>“</w:t>
      </w:r>
      <w:r>
        <w:rPr>
          <w:rFonts w:hint="eastAsia" w:ascii="国标仿宋" w:hAnsi="国标仿宋" w:eastAsia="国标仿宋" w:cs="国标仿宋"/>
          <w:color w:val="auto"/>
          <w:spacing w:val="8"/>
          <w:sz w:val="32"/>
          <w:szCs w:val="32"/>
        </w:rPr>
        <w:t>反渗透+次氯酸钠发生器消毒工艺</w:t>
      </w:r>
      <w:r>
        <w:rPr>
          <w:rFonts w:hint="eastAsia" w:ascii="国标仿宋" w:hAnsi="国标仿宋" w:eastAsia="国标仿宋" w:cs="国标仿宋"/>
          <w:color w:val="auto"/>
          <w:spacing w:val="8"/>
          <w:sz w:val="32"/>
          <w:szCs w:val="32"/>
          <w:lang w:eastAsia="zh-CN"/>
        </w:rPr>
        <w:t>”</w:t>
      </w:r>
      <w:r>
        <w:rPr>
          <w:rFonts w:hint="eastAsia" w:ascii="国标仿宋" w:hAnsi="国标仿宋" w:eastAsia="国标仿宋" w:cs="国标仿宋"/>
          <w:color w:val="auto"/>
          <w:spacing w:val="9"/>
          <w:sz w:val="32"/>
          <w:szCs w:val="32"/>
          <w:highlight w:val="none"/>
        </w:rPr>
        <w:t>处理后的自来水输送至终端用户</w:t>
      </w:r>
      <w:r>
        <w:rPr>
          <w:rFonts w:hint="eastAsia" w:ascii="国标仿宋" w:hAnsi="国标仿宋" w:eastAsia="国标仿宋" w:cs="国标仿宋"/>
          <w:color w:val="auto"/>
          <w:spacing w:val="8"/>
          <w:sz w:val="32"/>
          <w:szCs w:val="32"/>
        </w:rPr>
        <w:t>，</w:t>
      </w:r>
      <w:r>
        <w:rPr>
          <w:rFonts w:hint="eastAsia" w:ascii="国标仿宋" w:hAnsi="国标仿宋" w:eastAsia="国标仿宋" w:cs="国标仿宋"/>
          <w:color w:val="auto"/>
          <w:spacing w:val="8"/>
          <w:sz w:val="32"/>
          <w:szCs w:val="32"/>
          <w:lang w:eastAsia="zh-CN"/>
        </w:rPr>
        <w:t>各水厂</w:t>
      </w:r>
      <w:r>
        <w:rPr>
          <w:rFonts w:hint="eastAsia" w:ascii="国标仿宋" w:hAnsi="国标仿宋" w:eastAsia="国标仿宋" w:cs="国标仿宋"/>
          <w:color w:val="auto"/>
          <w:spacing w:val="8"/>
          <w:sz w:val="32"/>
          <w:szCs w:val="32"/>
        </w:rPr>
        <w:t>废水</w:t>
      </w:r>
      <w:r>
        <w:rPr>
          <w:rFonts w:hint="eastAsia" w:ascii="国标仿宋" w:hAnsi="国标仿宋" w:eastAsia="国标仿宋" w:cs="国标仿宋"/>
          <w:color w:val="auto"/>
          <w:spacing w:val="8"/>
          <w:sz w:val="32"/>
          <w:szCs w:val="32"/>
          <w:highlight w:val="none"/>
        </w:rPr>
        <w:t>回收池</w:t>
      </w:r>
      <w:r>
        <w:rPr>
          <w:rFonts w:hint="eastAsia" w:eastAsia="仿宋_GB2312"/>
          <w:spacing w:val="0"/>
          <w:sz w:val="32"/>
          <w:szCs w:val="32"/>
        </w:rPr>
        <w:t>（</w:t>
      </w:r>
      <w:r>
        <w:rPr>
          <w:rFonts w:hint="eastAsia" w:eastAsia="仿宋_GB2312"/>
          <w:spacing w:val="0"/>
          <w:sz w:val="32"/>
          <w:szCs w:val="32"/>
          <w:lang w:val="en-US" w:eastAsia="zh-CN"/>
        </w:rPr>
        <w:t>32</w:t>
      </w:r>
      <w:r>
        <w:rPr>
          <w:rFonts w:hint="eastAsia" w:eastAsia="仿宋_GB2312"/>
          <w:spacing w:val="0"/>
          <w:sz w:val="32"/>
          <w:szCs w:val="32"/>
        </w:rPr>
        <w:t>m</w:t>
      </w:r>
      <w:r>
        <w:rPr>
          <w:rFonts w:hint="eastAsia" w:eastAsia="仿宋_GB2312"/>
          <w:spacing w:val="0"/>
          <w:sz w:val="32"/>
          <w:szCs w:val="32"/>
          <w:vertAlign w:val="superscript"/>
        </w:rPr>
        <w:t>3</w:t>
      </w:r>
      <w:r>
        <w:rPr>
          <w:rFonts w:hint="eastAsia" w:eastAsia="仿宋_GB2312"/>
          <w:spacing w:val="0"/>
          <w:sz w:val="32"/>
          <w:szCs w:val="32"/>
        </w:rPr>
        <w:t>）</w:t>
      </w:r>
      <w:r>
        <w:rPr>
          <w:rFonts w:hint="eastAsia" w:ascii="国标仿宋" w:hAnsi="国标仿宋" w:eastAsia="国标仿宋" w:cs="国标仿宋"/>
          <w:color w:val="auto"/>
          <w:spacing w:val="8"/>
          <w:sz w:val="32"/>
          <w:szCs w:val="32"/>
          <w:highlight w:val="none"/>
        </w:rPr>
        <w:t>内沉淀</w:t>
      </w:r>
      <w:r>
        <w:rPr>
          <w:rFonts w:hint="eastAsia" w:ascii="国标仿宋" w:hAnsi="国标仿宋" w:eastAsia="国标仿宋" w:cs="国标仿宋"/>
          <w:color w:val="auto"/>
          <w:spacing w:val="8"/>
          <w:sz w:val="32"/>
          <w:szCs w:val="32"/>
          <w:highlight w:val="none"/>
          <w:lang w:eastAsia="zh-CN"/>
        </w:rPr>
        <w:t>处理</w:t>
      </w:r>
      <w:r>
        <w:rPr>
          <w:rFonts w:hint="eastAsia" w:ascii="国标仿宋" w:hAnsi="国标仿宋" w:eastAsia="国标仿宋" w:cs="国标仿宋"/>
          <w:color w:val="auto"/>
          <w:spacing w:val="8"/>
          <w:sz w:val="32"/>
          <w:szCs w:val="32"/>
          <w:lang w:eastAsia="zh-CN"/>
        </w:rPr>
        <w:t>需满足</w:t>
      </w:r>
      <w:r>
        <w:rPr>
          <w:rFonts w:hint="eastAsia" w:ascii="国标仿宋" w:hAnsi="国标仿宋" w:eastAsia="国标仿宋" w:cs="国标仿宋"/>
          <w:color w:val="auto"/>
          <w:spacing w:val="8"/>
          <w:sz w:val="32"/>
          <w:szCs w:val="32"/>
        </w:rPr>
        <w:t>《城市污水再生利用城市杂用水水质》（GB/T18920-2020）</w:t>
      </w:r>
      <w:r>
        <w:rPr>
          <w:rFonts w:hint="eastAsia" w:ascii="国标仿宋" w:hAnsi="国标仿宋" w:eastAsia="国标仿宋" w:cs="国标仿宋"/>
          <w:color w:val="auto"/>
          <w:spacing w:val="8"/>
          <w:sz w:val="32"/>
          <w:szCs w:val="32"/>
          <w:lang w:eastAsia="zh-CN"/>
        </w:rPr>
        <w:t>标准</w:t>
      </w:r>
      <w:r>
        <w:rPr>
          <w:rFonts w:hint="eastAsia" w:ascii="国标仿宋" w:hAnsi="国标仿宋" w:eastAsia="国标仿宋" w:cs="国标仿宋"/>
          <w:color w:val="auto"/>
          <w:spacing w:val="8"/>
          <w:sz w:val="32"/>
          <w:szCs w:val="32"/>
        </w:rPr>
        <w:t>后用于</w:t>
      </w:r>
      <w:r>
        <w:rPr>
          <w:rFonts w:hint="eastAsia" w:ascii="国标仿宋" w:hAnsi="国标仿宋" w:eastAsia="国标仿宋" w:cs="国标仿宋"/>
          <w:color w:val="auto"/>
          <w:spacing w:val="8"/>
          <w:sz w:val="32"/>
          <w:szCs w:val="32"/>
          <w:lang w:eastAsia="zh-CN"/>
        </w:rPr>
        <w:t>周边乡</w:t>
      </w:r>
      <w:r>
        <w:rPr>
          <w:rFonts w:hint="eastAsia" w:ascii="国标仿宋" w:hAnsi="国标仿宋" w:eastAsia="国标仿宋" w:cs="国标仿宋"/>
          <w:color w:val="auto"/>
          <w:spacing w:val="8"/>
          <w:sz w:val="32"/>
          <w:szCs w:val="32"/>
        </w:rPr>
        <w:t>镇绿化、道路清扫、抑尘用水，不外排。</w:t>
      </w:r>
    </w:p>
    <w:p>
      <w:pPr>
        <w:keepNext w:val="0"/>
        <w:keepLines w:val="0"/>
        <w:pageBreakBefore w:val="0"/>
        <w:kinsoku/>
        <w:wordWrap/>
        <w:overflowPunct/>
        <w:topLinePunct w:val="0"/>
        <w:autoSpaceDE/>
        <w:autoSpaceDN/>
        <w:bidi w:val="0"/>
        <w:spacing w:line="360" w:lineRule="auto"/>
        <w:ind w:left="0" w:leftChars="0" w:firstLine="640" w:firstLineChars="200"/>
        <w:rPr>
          <w:rFonts w:hint="eastAsia" w:ascii="国标仿宋" w:hAnsi="国标仿宋" w:eastAsia="国标仿宋" w:cs="国标仿宋"/>
          <w:color w:val="auto"/>
          <w:sz w:val="32"/>
          <w:szCs w:val="32"/>
        </w:rPr>
      </w:pPr>
      <w:r>
        <w:rPr>
          <w:rFonts w:hint="eastAsia" w:ascii="国标仿宋" w:hAnsi="国标仿宋" w:eastAsia="国标仿宋" w:cs="国标仿宋"/>
          <w:b w:val="0"/>
          <w:bCs w:val="0"/>
          <w:color w:val="auto"/>
          <w:sz w:val="32"/>
          <w:szCs w:val="32"/>
          <w:highlight w:val="none"/>
          <w:lang w:eastAsia="zh-CN"/>
        </w:rPr>
        <w:t>（</w:t>
      </w:r>
      <w:r>
        <w:rPr>
          <w:rFonts w:hint="eastAsia" w:ascii="国标仿宋" w:hAnsi="国标仿宋" w:eastAsia="国标仿宋" w:cs="国标仿宋"/>
          <w:b w:val="0"/>
          <w:bCs w:val="0"/>
          <w:color w:val="auto"/>
          <w:sz w:val="32"/>
          <w:szCs w:val="32"/>
          <w:highlight w:val="none"/>
          <w:lang w:val="en-US" w:eastAsia="zh-CN"/>
        </w:rPr>
        <w:t>四）严格</w:t>
      </w:r>
      <w:r>
        <w:rPr>
          <w:rFonts w:hint="eastAsia" w:ascii="国标仿宋" w:hAnsi="国标仿宋" w:eastAsia="国标仿宋" w:cs="国标仿宋"/>
          <w:color w:val="auto"/>
          <w:sz w:val="32"/>
          <w:szCs w:val="32"/>
        </w:rPr>
        <w:t>落实噪声污染防治措施。</w:t>
      </w:r>
    </w:p>
    <w:p>
      <w:pPr>
        <w:keepNext w:val="0"/>
        <w:keepLines w:val="0"/>
        <w:pageBreakBefore w:val="0"/>
        <w:numPr>
          <w:ilvl w:val="0"/>
          <w:numId w:val="0"/>
        </w:numPr>
        <w:kinsoku/>
        <w:wordWrap/>
        <w:overflowPunct/>
        <w:topLinePunct w:val="0"/>
        <w:autoSpaceDE/>
        <w:autoSpaceDN/>
        <w:bidi w:val="0"/>
        <w:spacing w:line="360" w:lineRule="auto"/>
        <w:ind w:left="0" w:leftChars="0" w:firstLine="640" w:firstLineChars="200"/>
        <w:rPr>
          <w:rFonts w:hint="eastAsia" w:ascii="国标仿宋" w:hAnsi="国标仿宋" w:eastAsia="国标仿宋" w:cs="国标仿宋"/>
          <w:b w:val="0"/>
          <w:bCs w:val="0"/>
          <w:color w:val="auto"/>
          <w:sz w:val="32"/>
          <w:szCs w:val="32"/>
          <w:highlight w:val="none"/>
          <w:lang w:val="en-US" w:eastAsia="zh-CN"/>
        </w:rPr>
      </w:pPr>
      <w:r>
        <w:rPr>
          <w:rFonts w:hint="eastAsia" w:ascii="国标仿宋" w:hAnsi="国标仿宋" w:eastAsia="国标仿宋" w:cs="国标仿宋"/>
          <w:color w:val="auto"/>
          <w:sz w:val="32"/>
          <w:szCs w:val="32"/>
          <w:highlight w:val="none"/>
        </w:rPr>
        <w:t>合理安排运营时间，</w:t>
      </w:r>
      <w:r>
        <w:rPr>
          <w:rFonts w:hint="eastAsia" w:ascii="国标仿宋" w:hAnsi="国标仿宋" w:eastAsia="国标仿宋" w:cs="国标仿宋"/>
          <w:color w:val="auto"/>
          <w:sz w:val="32"/>
          <w:szCs w:val="32"/>
        </w:rPr>
        <w:t>选用低噪声设备，并通过隔声、</w:t>
      </w:r>
      <w:r>
        <w:rPr>
          <w:rFonts w:hint="eastAsia" w:ascii="国标仿宋" w:hAnsi="国标仿宋" w:eastAsia="国标仿宋" w:cs="国标仿宋"/>
          <w:color w:val="auto"/>
          <w:sz w:val="32"/>
          <w:szCs w:val="32"/>
          <w:lang w:eastAsia="zh-CN"/>
        </w:rPr>
        <w:t>减振、消声和</w:t>
      </w:r>
      <w:r>
        <w:rPr>
          <w:rFonts w:hint="eastAsia" w:ascii="国标仿宋" w:hAnsi="国标仿宋" w:eastAsia="国标仿宋" w:cs="国标仿宋"/>
          <w:color w:val="auto"/>
          <w:sz w:val="32"/>
          <w:szCs w:val="32"/>
        </w:rPr>
        <w:t>距离衰减等措施</w:t>
      </w:r>
      <w:r>
        <w:rPr>
          <w:rFonts w:hint="eastAsia" w:ascii="国标仿宋" w:hAnsi="国标仿宋" w:eastAsia="国标仿宋" w:cs="国标仿宋"/>
          <w:color w:val="auto"/>
          <w:sz w:val="32"/>
          <w:szCs w:val="32"/>
          <w:highlight w:val="none"/>
          <w:lang w:eastAsia="zh-CN"/>
        </w:rPr>
        <w:t>，</w:t>
      </w:r>
      <w:r>
        <w:rPr>
          <w:rFonts w:hint="eastAsia" w:ascii="国标仿宋" w:hAnsi="国标仿宋" w:eastAsia="国标仿宋" w:cs="国标仿宋"/>
          <w:color w:val="auto"/>
          <w:sz w:val="32"/>
          <w:szCs w:val="32"/>
          <w:highlight w:val="none"/>
          <w:shd w:val="clear" w:color="auto" w:fill="auto"/>
          <w:lang w:eastAsia="zh-CN"/>
        </w:rPr>
        <w:t>厂界</w:t>
      </w:r>
      <w:r>
        <w:rPr>
          <w:rFonts w:hint="eastAsia" w:ascii="国标仿宋" w:hAnsi="国标仿宋" w:eastAsia="国标仿宋" w:cs="国标仿宋"/>
          <w:color w:val="auto"/>
          <w:sz w:val="32"/>
          <w:szCs w:val="32"/>
          <w:highlight w:val="none"/>
          <w:shd w:val="clear" w:color="auto" w:fill="auto"/>
        </w:rPr>
        <w:t>噪声</w:t>
      </w:r>
      <w:r>
        <w:rPr>
          <w:rFonts w:hint="eastAsia" w:ascii="国标仿宋" w:hAnsi="国标仿宋" w:eastAsia="国标仿宋" w:cs="国标仿宋"/>
          <w:b w:val="0"/>
          <w:bCs w:val="0"/>
          <w:color w:val="auto"/>
          <w:sz w:val="32"/>
          <w:szCs w:val="32"/>
          <w:highlight w:val="none"/>
          <w:lang w:eastAsia="zh-CN"/>
        </w:rPr>
        <w:t>需满足</w:t>
      </w:r>
      <w:r>
        <w:rPr>
          <w:rFonts w:hint="eastAsia" w:ascii="国标仿宋" w:hAnsi="国标仿宋" w:eastAsia="国标仿宋" w:cs="国标仿宋"/>
          <w:b w:val="0"/>
          <w:bCs w:val="0"/>
          <w:color w:val="auto"/>
          <w:sz w:val="32"/>
          <w:szCs w:val="32"/>
          <w:highlight w:val="none"/>
        </w:rPr>
        <w:t>《工业企业厂界环境噪声排放标准》（GB12348-2008）</w:t>
      </w:r>
      <w:r>
        <w:rPr>
          <w:rFonts w:hint="eastAsia" w:ascii="国标仿宋" w:hAnsi="国标仿宋" w:eastAsia="国标仿宋" w:cs="国标仿宋"/>
          <w:b w:val="0"/>
          <w:bCs w:val="0"/>
          <w:color w:val="auto"/>
          <w:sz w:val="32"/>
          <w:szCs w:val="32"/>
          <w:highlight w:val="none"/>
          <w:lang w:val="en-US" w:eastAsia="zh-CN"/>
        </w:rPr>
        <w:t>1</w:t>
      </w:r>
      <w:r>
        <w:rPr>
          <w:rFonts w:hint="eastAsia" w:ascii="国标仿宋" w:hAnsi="国标仿宋" w:eastAsia="国标仿宋" w:cs="国标仿宋"/>
          <w:b w:val="0"/>
          <w:bCs w:val="0"/>
          <w:color w:val="auto"/>
          <w:sz w:val="32"/>
          <w:szCs w:val="32"/>
          <w:highlight w:val="none"/>
        </w:rPr>
        <w:t>类标准</w:t>
      </w:r>
      <w:r>
        <w:rPr>
          <w:rFonts w:hint="eastAsia" w:ascii="国标仿宋" w:hAnsi="国标仿宋" w:eastAsia="国标仿宋" w:cs="国标仿宋"/>
          <w:b w:val="0"/>
          <w:bCs w:val="0"/>
          <w:color w:val="auto"/>
          <w:sz w:val="32"/>
          <w:szCs w:val="32"/>
          <w:highlight w:val="none"/>
          <w:lang w:val="en-US" w:eastAsia="zh-CN"/>
        </w:rPr>
        <w:t>要求</w:t>
      </w:r>
      <w:r>
        <w:rPr>
          <w:rFonts w:hint="eastAsia" w:ascii="国标仿宋" w:hAnsi="国标仿宋" w:eastAsia="国标仿宋" w:cs="国标仿宋"/>
          <w:b w:val="0"/>
          <w:bCs w:val="0"/>
          <w:color w:val="auto"/>
          <w:sz w:val="32"/>
          <w:szCs w:val="32"/>
          <w:highlight w:val="none"/>
          <w:lang w:eastAsia="zh-CN"/>
        </w:rPr>
        <w:t>。</w:t>
      </w:r>
    </w:p>
    <w:p>
      <w:pPr>
        <w:keepNext w:val="0"/>
        <w:keepLines w:val="0"/>
        <w:pageBreakBefore w:val="0"/>
        <w:kinsoku/>
        <w:wordWrap/>
        <w:overflowPunct/>
        <w:topLinePunct w:val="0"/>
        <w:autoSpaceDE/>
        <w:autoSpaceDN/>
        <w:bidi w:val="0"/>
        <w:spacing w:line="360" w:lineRule="auto"/>
        <w:ind w:left="0" w:leftChars="0" w:firstLine="640"/>
        <w:rPr>
          <w:rFonts w:hint="eastAsia" w:ascii="国标仿宋" w:hAnsi="国标仿宋" w:eastAsia="国标仿宋" w:cs="国标仿宋"/>
          <w:color w:val="auto"/>
          <w:spacing w:val="-10"/>
          <w:sz w:val="32"/>
          <w:szCs w:val="32"/>
        </w:rPr>
      </w:pPr>
      <w:r>
        <w:rPr>
          <w:rFonts w:hint="eastAsia" w:ascii="国标仿宋" w:hAnsi="国标仿宋" w:eastAsia="国标仿宋" w:cs="国标仿宋"/>
          <w:color w:val="auto"/>
          <w:spacing w:val="-10"/>
          <w:sz w:val="32"/>
          <w:szCs w:val="32"/>
          <w:lang w:eastAsia="zh-CN"/>
        </w:rPr>
        <w:t>（</w:t>
      </w:r>
      <w:r>
        <w:rPr>
          <w:rFonts w:hint="eastAsia" w:ascii="国标仿宋" w:hAnsi="国标仿宋" w:eastAsia="国标仿宋" w:cs="国标仿宋"/>
          <w:color w:val="auto"/>
          <w:spacing w:val="-10"/>
          <w:sz w:val="32"/>
          <w:szCs w:val="32"/>
          <w:lang w:val="en-US" w:eastAsia="zh-CN"/>
        </w:rPr>
        <w:t>五）</w:t>
      </w:r>
      <w:r>
        <w:rPr>
          <w:rFonts w:hint="eastAsia" w:ascii="国标仿宋" w:hAnsi="国标仿宋" w:eastAsia="国标仿宋" w:cs="国标仿宋"/>
          <w:color w:val="auto"/>
          <w:spacing w:val="-10"/>
          <w:sz w:val="32"/>
          <w:szCs w:val="32"/>
        </w:rPr>
        <w:t>严格落实固体废物污染防治措施。</w:t>
      </w:r>
    </w:p>
    <w:p>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firstLine="600" w:firstLineChars="200"/>
        <w:jc w:val="left"/>
        <w:textAlignment w:val="auto"/>
        <w:rPr>
          <w:rFonts w:hint="eastAsia" w:ascii="国标仿宋" w:hAnsi="国标仿宋" w:eastAsia="国标仿宋" w:cs="国标仿宋"/>
          <w:color w:val="auto"/>
          <w:sz w:val="32"/>
          <w:szCs w:val="32"/>
        </w:rPr>
      </w:pPr>
      <w:r>
        <w:rPr>
          <w:rFonts w:hint="eastAsia" w:ascii="国标仿宋" w:hAnsi="国标仿宋" w:eastAsia="国标仿宋" w:cs="国标仿宋"/>
          <w:b w:val="0"/>
          <w:bCs w:val="0"/>
          <w:color w:val="auto"/>
          <w:spacing w:val="-10"/>
          <w:sz w:val="32"/>
          <w:szCs w:val="32"/>
        </w:rPr>
        <w:t>对固体废物实施分类处置处理，实现“减量化、资源化</w:t>
      </w:r>
      <w:r>
        <w:rPr>
          <w:rFonts w:hint="eastAsia" w:ascii="国标仿宋" w:hAnsi="国标仿宋" w:eastAsia="国标仿宋" w:cs="国标仿宋"/>
          <w:b w:val="0"/>
          <w:bCs w:val="0"/>
          <w:color w:val="auto"/>
          <w:spacing w:val="-10"/>
          <w:sz w:val="32"/>
          <w:szCs w:val="32"/>
          <w:lang w:eastAsia="zh-CN"/>
        </w:rPr>
        <w:t>、</w:t>
      </w:r>
      <w:r>
        <w:rPr>
          <w:rFonts w:hint="eastAsia" w:ascii="国标仿宋" w:hAnsi="国标仿宋" w:eastAsia="国标仿宋" w:cs="国标仿宋"/>
          <w:b w:val="0"/>
          <w:bCs w:val="0"/>
          <w:color w:val="auto"/>
          <w:spacing w:val="-10"/>
          <w:sz w:val="32"/>
          <w:szCs w:val="32"/>
        </w:rPr>
        <w:t>无害化”。</w:t>
      </w:r>
      <w:r>
        <w:rPr>
          <w:rFonts w:hint="eastAsia" w:ascii="国标仿宋" w:hAnsi="国标仿宋" w:eastAsia="国标仿宋" w:cs="国标仿宋"/>
          <w:color w:val="auto"/>
          <w:kern w:val="2"/>
          <w:sz w:val="32"/>
          <w:szCs w:val="32"/>
          <w:highlight w:val="none"/>
          <w:lang w:val="en-US" w:eastAsia="zh-CN" w:bidi="ar-SA"/>
        </w:rPr>
        <w:t>各水厂设有1m</w:t>
      </w:r>
      <w:r>
        <w:rPr>
          <w:rFonts w:hint="eastAsia" w:ascii="国标仿宋" w:hAnsi="国标仿宋" w:eastAsia="国标仿宋" w:cs="国标仿宋"/>
          <w:color w:val="auto"/>
          <w:kern w:val="2"/>
          <w:sz w:val="32"/>
          <w:szCs w:val="32"/>
          <w:highlight w:val="none"/>
          <w:vertAlign w:val="superscript"/>
          <w:lang w:val="en-US" w:eastAsia="zh-CN" w:bidi="ar-SA"/>
        </w:rPr>
        <w:t>2</w:t>
      </w:r>
      <w:r>
        <w:rPr>
          <w:rFonts w:hint="eastAsia" w:ascii="国标仿宋" w:hAnsi="国标仿宋" w:eastAsia="国标仿宋" w:cs="国标仿宋"/>
          <w:color w:val="auto"/>
          <w:kern w:val="2"/>
          <w:sz w:val="32"/>
          <w:szCs w:val="32"/>
          <w:highlight w:val="none"/>
          <w:lang w:val="en-US" w:eastAsia="zh-CN" w:bidi="ar-SA"/>
        </w:rPr>
        <w:t>一般固废暂存间，废包装材料暂存于一般固废暂存间后外售给物质回收单位；反渗透元件由厂家回收处理</w:t>
      </w:r>
      <w:r>
        <w:rPr>
          <w:rFonts w:hint="eastAsia" w:ascii="国标仿宋" w:hAnsi="国标仿宋" w:eastAsia="国标仿宋" w:cs="国标仿宋"/>
          <w:b w:val="0"/>
          <w:bCs w:val="0"/>
          <w:color w:val="auto"/>
          <w:sz w:val="32"/>
          <w:szCs w:val="32"/>
          <w:highlight w:val="none"/>
          <w:lang w:val="en-US" w:eastAsia="zh-CN"/>
        </w:rPr>
        <w:t>。</w:t>
      </w:r>
      <w:r>
        <w:rPr>
          <w:rFonts w:hint="eastAsia" w:ascii="国标仿宋" w:hAnsi="国标仿宋" w:eastAsia="国标仿宋" w:cs="国标仿宋"/>
          <w:color w:val="auto"/>
          <w:sz w:val="32"/>
          <w:szCs w:val="32"/>
        </w:rPr>
        <w:t>一般</w:t>
      </w:r>
      <w:r>
        <w:rPr>
          <w:rFonts w:hint="eastAsia" w:ascii="国标仿宋" w:hAnsi="国标仿宋" w:eastAsia="国标仿宋" w:cs="国标仿宋"/>
          <w:color w:val="auto"/>
          <w:sz w:val="32"/>
          <w:szCs w:val="32"/>
          <w:lang w:val="en-US" w:eastAsia="zh-CN"/>
        </w:rPr>
        <w:t>工业固体</w:t>
      </w:r>
      <w:r>
        <w:rPr>
          <w:rFonts w:hint="eastAsia" w:ascii="国标仿宋" w:hAnsi="国标仿宋" w:eastAsia="国标仿宋" w:cs="国标仿宋"/>
          <w:color w:val="auto"/>
          <w:sz w:val="32"/>
          <w:szCs w:val="32"/>
        </w:rPr>
        <w:t>废物</w:t>
      </w:r>
      <w:r>
        <w:rPr>
          <w:rFonts w:hint="eastAsia" w:ascii="国标仿宋" w:hAnsi="国标仿宋" w:eastAsia="国标仿宋" w:cs="国标仿宋"/>
          <w:color w:val="auto"/>
          <w:sz w:val="32"/>
          <w:szCs w:val="32"/>
          <w:lang w:eastAsia="zh-CN"/>
        </w:rPr>
        <w:t>需满足</w:t>
      </w:r>
      <w:r>
        <w:rPr>
          <w:rFonts w:hint="eastAsia" w:ascii="国标仿宋" w:hAnsi="国标仿宋" w:eastAsia="国标仿宋" w:cs="国标仿宋"/>
          <w:color w:val="000000"/>
          <w:kern w:val="0"/>
          <w:sz w:val="32"/>
          <w:szCs w:val="32"/>
          <w:highlight w:val="none"/>
          <w:lang w:val="en-US" w:eastAsia="zh-CN" w:bidi="ar"/>
        </w:rPr>
        <w:t>《中华人民共和国生态环境法典》（</w:t>
      </w:r>
      <w:r>
        <w:rPr>
          <w:rFonts w:hint="eastAsia" w:ascii="国标仿宋" w:hAnsi="国标仿宋" w:eastAsia="国标仿宋" w:cs="国标仿宋"/>
          <w:color w:val="auto"/>
          <w:kern w:val="24"/>
          <w:sz w:val="32"/>
          <w:szCs w:val="32"/>
          <w:highlight w:val="none"/>
          <w:lang w:eastAsia="zh-CN"/>
        </w:rPr>
        <w:t>2026.8.15施行</w:t>
      </w:r>
      <w:r>
        <w:rPr>
          <w:rFonts w:hint="eastAsia" w:ascii="国标仿宋" w:hAnsi="国标仿宋" w:eastAsia="国标仿宋" w:cs="国标仿宋"/>
          <w:color w:val="000000"/>
          <w:kern w:val="0"/>
          <w:sz w:val="32"/>
          <w:szCs w:val="32"/>
          <w:highlight w:val="none"/>
          <w:lang w:val="en-US" w:eastAsia="zh-CN" w:bidi="ar"/>
        </w:rPr>
        <w:t>）中的管理要求</w:t>
      </w:r>
      <w:r>
        <w:rPr>
          <w:rFonts w:hint="eastAsia" w:ascii="国标仿宋" w:hAnsi="国标仿宋" w:eastAsia="国标仿宋" w:cs="国标仿宋"/>
          <w:color w:val="auto"/>
          <w:sz w:val="32"/>
          <w:szCs w:val="32"/>
        </w:rPr>
        <w:t>。</w:t>
      </w:r>
    </w:p>
    <w:p>
      <w:pPr>
        <w:pageBreakBefore w:val="0"/>
        <w:numPr>
          <w:ilvl w:val="0"/>
          <w:numId w:val="0"/>
        </w:numPr>
        <w:kinsoku/>
        <w:wordWrap/>
        <w:overflowPunct/>
        <w:topLinePunct w:val="0"/>
        <w:autoSpaceDE/>
        <w:autoSpaceDN/>
        <w:bidi w:val="0"/>
        <w:adjustRightInd w:val="0"/>
        <w:snapToGrid w:val="0"/>
        <w:spacing w:line="360" w:lineRule="auto"/>
        <w:ind w:left="0" w:leftChars="0" w:firstLine="640" w:firstLineChars="200"/>
        <w:rPr>
          <w:rFonts w:hint="eastAsia" w:ascii="国标仿宋" w:hAnsi="国标仿宋" w:eastAsia="国标仿宋" w:cs="国标仿宋"/>
          <w:b/>
          <w:bCs/>
          <w:color w:val="auto"/>
          <w:sz w:val="32"/>
          <w:szCs w:val="32"/>
          <w:lang w:val="en-US" w:eastAsia="zh-CN"/>
        </w:rPr>
      </w:pPr>
      <w:r>
        <w:rPr>
          <w:rFonts w:hint="eastAsia" w:ascii="国标仿宋" w:hAnsi="国标仿宋" w:eastAsia="国标仿宋" w:cs="国标仿宋"/>
          <w:b w:val="0"/>
          <w:bCs w:val="0"/>
          <w:color w:val="auto"/>
          <w:sz w:val="32"/>
          <w:szCs w:val="32"/>
          <w:highlight w:val="none"/>
          <w:lang w:eastAsia="zh-CN"/>
        </w:rPr>
        <w:t>（</w:t>
      </w:r>
      <w:r>
        <w:rPr>
          <w:rFonts w:hint="eastAsia" w:ascii="国标仿宋" w:hAnsi="国标仿宋" w:eastAsia="国标仿宋" w:cs="国标仿宋"/>
          <w:b w:val="0"/>
          <w:bCs w:val="0"/>
          <w:color w:val="auto"/>
          <w:sz w:val="32"/>
          <w:szCs w:val="32"/>
          <w:highlight w:val="none"/>
          <w:lang w:val="en-US" w:eastAsia="zh-CN"/>
        </w:rPr>
        <w:t>六）</w:t>
      </w:r>
      <w:bookmarkStart w:id="0" w:name="OLE_LINK1"/>
      <w:r>
        <w:rPr>
          <w:rFonts w:hint="eastAsia" w:ascii="国标仿宋" w:hAnsi="国标仿宋" w:eastAsia="国标仿宋" w:cs="国标仿宋"/>
          <w:color w:val="auto"/>
          <w:spacing w:val="-10"/>
          <w:sz w:val="32"/>
          <w:szCs w:val="32"/>
        </w:rPr>
        <w:t>严格落实</w:t>
      </w:r>
      <w:r>
        <w:rPr>
          <w:rFonts w:hint="eastAsia" w:ascii="国标仿宋" w:hAnsi="国标仿宋" w:eastAsia="国标仿宋" w:cs="国标仿宋"/>
          <w:color w:val="auto"/>
          <w:spacing w:val="-10"/>
          <w:sz w:val="32"/>
          <w:szCs w:val="32"/>
          <w:lang w:val="en-US" w:eastAsia="zh-CN"/>
        </w:rPr>
        <w:t>土壤</w:t>
      </w:r>
      <w:r>
        <w:rPr>
          <w:rFonts w:hint="eastAsia" w:ascii="国标仿宋" w:hAnsi="国标仿宋" w:eastAsia="国标仿宋" w:cs="国标仿宋"/>
          <w:color w:val="auto"/>
          <w:spacing w:val="-10"/>
          <w:sz w:val="32"/>
          <w:szCs w:val="32"/>
        </w:rPr>
        <w:t>污染防治措施。</w:t>
      </w:r>
      <w:bookmarkEnd w:id="0"/>
      <w:r>
        <w:rPr>
          <w:rFonts w:hint="eastAsia" w:ascii="国标仿宋" w:hAnsi="国标仿宋" w:eastAsia="国标仿宋" w:cs="国标仿宋"/>
          <w:color w:val="auto"/>
          <w:spacing w:val="-6"/>
          <w:sz w:val="32"/>
          <w:szCs w:val="32"/>
          <w:highlight w:val="none"/>
          <w:lang w:val="en-US" w:eastAsia="zh-CN"/>
        </w:rPr>
        <w:t>采取源头控制、过程防控，按照报告表中要求落实</w:t>
      </w:r>
      <w:r>
        <w:rPr>
          <w:rFonts w:hint="eastAsia" w:ascii="国标仿宋" w:hAnsi="国标仿宋" w:eastAsia="国标仿宋" w:cs="国标仿宋"/>
          <w:b w:val="0"/>
          <w:bCs w:val="0"/>
          <w:color w:val="auto"/>
          <w:sz w:val="32"/>
          <w:szCs w:val="32"/>
          <w:lang w:val="en-US" w:eastAsia="zh-CN"/>
        </w:rPr>
        <w:t>防沙治沙措施。</w:t>
      </w:r>
    </w:p>
    <w:p>
      <w:pPr>
        <w:keepNext w:val="0"/>
        <w:keepLines w:val="0"/>
        <w:pageBreakBefore w:val="0"/>
        <w:kinsoku/>
        <w:wordWrap/>
        <w:overflowPunct/>
        <w:topLinePunct w:val="0"/>
        <w:autoSpaceDE/>
        <w:autoSpaceDN/>
        <w:bidi w:val="0"/>
        <w:spacing w:line="360" w:lineRule="auto"/>
        <w:ind w:left="0" w:leftChars="0" w:right="0" w:firstLine="640" w:firstLineChars="200"/>
        <w:textAlignment w:val="auto"/>
        <w:rPr>
          <w:rFonts w:hint="eastAsia" w:ascii="国标仿宋" w:hAnsi="国标仿宋" w:eastAsia="国标仿宋" w:cs="国标仿宋"/>
          <w:b w:val="0"/>
          <w:bCs w:val="0"/>
          <w:color w:val="auto"/>
          <w:sz w:val="32"/>
          <w:szCs w:val="32"/>
          <w:lang w:val="en-US" w:eastAsia="zh-CN"/>
        </w:rPr>
      </w:pPr>
      <w:r>
        <w:rPr>
          <w:rFonts w:hint="eastAsia" w:ascii="国标仿宋" w:hAnsi="国标仿宋" w:eastAsia="国标仿宋" w:cs="国标仿宋"/>
          <w:b w:val="0"/>
          <w:bCs w:val="0"/>
          <w:color w:val="auto"/>
          <w:sz w:val="32"/>
          <w:szCs w:val="32"/>
          <w:lang w:val="en-US" w:eastAsia="zh-CN"/>
        </w:rPr>
        <w:t>三</w:t>
      </w:r>
      <w:r>
        <w:rPr>
          <w:rFonts w:hint="eastAsia" w:ascii="国标仿宋" w:hAnsi="国标仿宋" w:eastAsia="国标仿宋" w:cs="国标仿宋"/>
          <w:b w:val="0"/>
          <w:bCs w:val="0"/>
          <w:color w:val="auto"/>
          <w:sz w:val="32"/>
          <w:szCs w:val="32"/>
        </w:rPr>
        <w:t>、</w:t>
      </w:r>
      <w:r>
        <w:rPr>
          <w:rFonts w:hint="eastAsia" w:ascii="国标仿宋" w:hAnsi="国标仿宋" w:eastAsia="国标仿宋" w:cs="国标仿宋"/>
          <w:b w:val="0"/>
          <w:bCs w:val="0"/>
          <w:color w:val="auto"/>
          <w:sz w:val="32"/>
          <w:szCs w:val="32"/>
          <w:lang w:eastAsia="zh-CN"/>
        </w:rPr>
        <w:t>建设单位应执行的相关要求</w:t>
      </w:r>
    </w:p>
    <w:p>
      <w:pPr>
        <w:pStyle w:val="9"/>
        <w:keepNext w:val="0"/>
        <w:keepLines w:val="0"/>
        <w:pageBreakBefore w:val="0"/>
        <w:widowControl w:val="0"/>
        <w:kinsoku/>
        <w:wordWrap/>
        <w:overflowPunct/>
        <w:topLinePunct w:val="0"/>
        <w:autoSpaceDE/>
        <w:autoSpaceDN/>
        <w:bidi w:val="0"/>
        <w:spacing w:after="0" w:line="360" w:lineRule="auto"/>
        <w:ind w:left="0" w:leftChars="0" w:right="0" w:firstLine="640" w:firstLineChars="200"/>
        <w:textAlignment w:val="auto"/>
        <w:rPr>
          <w:rFonts w:hint="eastAsia" w:ascii="国标仿宋" w:hAnsi="国标仿宋" w:eastAsia="国标仿宋" w:cs="国标仿宋"/>
          <w:b w:val="0"/>
          <w:bCs w:val="0"/>
          <w:color w:val="auto"/>
          <w:sz w:val="32"/>
          <w:szCs w:val="32"/>
        </w:rPr>
      </w:pPr>
      <w:r>
        <w:rPr>
          <w:rFonts w:hint="eastAsia" w:ascii="国标仿宋" w:hAnsi="国标仿宋" w:eastAsia="国标仿宋" w:cs="国标仿宋"/>
          <w:b w:val="0"/>
          <w:bCs w:val="0"/>
          <w:color w:val="auto"/>
          <w:sz w:val="32"/>
          <w:szCs w:val="32"/>
          <w:lang w:val="en-US" w:eastAsia="zh-CN"/>
        </w:rPr>
        <w:t>1、项目严格执行环境保护“三同时”制度，落实各项生态环境保护措施。项目建成后，应按规定程序实施竣工环境保护验收。在启动生产设施或者实际排污之前，需依据</w:t>
      </w:r>
      <w:r>
        <w:rPr>
          <w:rFonts w:hint="eastAsia" w:ascii="国标仿宋" w:hAnsi="国标仿宋" w:eastAsia="国标仿宋" w:cs="国标仿宋"/>
          <w:b w:val="0"/>
          <w:bCs w:val="0"/>
          <w:color w:val="auto"/>
          <w:kern w:val="0"/>
          <w:sz w:val="32"/>
          <w:szCs w:val="32"/>
        </w:rPr>
        <w:t>《</w:t>
      </w:r>
      <w:r>
        <w:rPr>
          <w:rFonts w:hint="eastAsia" w:ascii="国标仿宋" w:hAnsi="国标仿宋" w:eastAsia="国标仿宋" w:cs="国标仿宋"/>
          <w:b w:val="0"/>
          <w:bCs w:val="0"/>
          <w:color w:val="auto"/>
          <w:kern w:val="0"/>
          <w:sz w:val="32"/>
          <w:szCs w:val="32"/>
          <w:lang w:eastAsia="zh-CN"/>
        </w:rPr>
        <w:t>固定污染源排污许可分类管理名录</w:t>
      </w:r>
      <w:r>
        <w:rPr>
          <w:rFonts w:hint="eastAsia" w:ascii="国标仿宋" w:hAnsi="国标仿宋" w:eastAsia="国标仿宋" w:cs="国标仿宋"/>
          <w:b w:val="0"/>
          <w:bCs w:val="0"/>
          <w:color w:val="auto"/>
          <w:kern w:val="0"/>
          <w:sz w:val="32"/>
          <w:szCs w:val="32"/>
        </w:rPr>
        <w:t>》</w:t>
      </w:r>
      <w:r>
        <w:rPr>
          <w:rFonts w:hint="eastAsia" w:ascii="国标仿宋" w:hAnsi="国标仿宋" w:eastAsia="国标仿宋" w:cs="国标仿宋"/>
          <w:b w:val="0"/>
          <w:bCs w:val="0"/>
          <w:color w:val="auto"/>
          <w:kern w:val="0"/>
          <w:sz w:val="32"/>
          <w:szCs w:val="32"/>
          <w:lang w:eastAsia="zh-CN"/>
        </w:rPr>
        <w:t>办理排污许可手续。</w:t>
      </w:r>
    </w:p>
    <w:p>
      <w:pPr>
        <w:keepNext w:val="0"/>
        <w:keepLines w:val="0"/>
        <w:pageBreakBefore w:val="0"/>
        <w:widowControl w:val="0"/>
        <w:kinsoku/>
        <w:wordWrap/>
        <w:overflowPunct/>
        <w:topLinePunct w:val="0"/>
        <w:autoSpaceDE/>
        <w:autoSpaceDN/>
        <w:bidi w:val="0"/>
        <w:spacing w:line="360" w:lineRule="auto"/>
        <w:ind w:left="0" w:leftChars="0" w:firstLine="640" w:firstLineChars="200"/>
        <w:textAlignment w:val="auto"/>
        <w:rPr>
          <w:rFonts w:hint="eastAsia" w:ascii="国标仿宋" w:hAnsi="国标仿宋" w:eastAsia="国标仿宋" w:cs="国标仿宋"/>
          <w:b w:val="0"/>
          <w:bCs w:val="0"/>
          <w:color w:val="auto"/>
          <w:spacing w:val="-10"/>
          <w:sz w:val="32"/>
          <w:szCs w:val="32"/>
          <w:u w:val="none"/>
        </w:rPr>
      </w:pPr>
      <w:r>
        <w:rPr>
          <w:rFonts w:hint="eastAsia" w:ascii="国标仿宋" w:hAnsi="国标仿宋" w:eastAsia="国标仿宋" w:cs="国标仿宋"/>
          <w:b w:val="0"/>
          <w:bCs w:val="0"/>
          <w:color w:val="auto"/>
          <w:sz w:val="32"/>
          <w:szCs w:val="32"/>
          <w:lang w:val="en-US" w:eastAsia="zh-CN"/>
        </w:rPr>
        <w:t>2、</w:t>
      </w:r>
      <w:r>
        <w:rPr>
          <w:rFonts w:hint="eastAsia" w:ascii="国标仿宋" w:hAnsi="国标仿宋" w:eastAsia="国标仿宋" w:cs="国标仿宋"/>
          <w:b w:val="0"/>
          <w:bCs w:val="0"/>
          <w:color w:val="auto"/>
          <w:spacing w:val="-10"/>
          <w:sz w:val="32"/>
          <w:szCs w:val="32"/>
        </w:rPr>
        <w:t>在工程施工和运行过程中，需建立畅通的公众参与平台，及时解决公众担忧的环境问题，满足公众合理的环境诉求。定期发布环境信息，并主动接受社会监督。建设期和运营期若发生环境扰民投诉案件，你</w:t>
      </w:r>
      <w:r>
        <w:rPr>
          <w:rFonts w:hint="eastAsia" w:ascii="国标仿宋" w:hAnsi="国标仿宋" w:eastAsia="国标仿宋" w:cs="国标仿宋"/>
          <w:b w:val="0"/>
          <w:bCs w:val="0"/>
          <w:color w:val="auto"/>
          <w:spacing w:val="-10"/>
          <w:sz w:val="32"/>
          <w:szCs w:val="32"/>
          <w:lang w:eastAsia="zh-CN"/>
        </w:rPr>
        <w:t>中心</w:t>
      </w:r>
      <w:r>
        <w:rPr>
          <w:rFonts w:hint="eastAsia" w:ascii="国标仿宋" w:hAnsi="国标仿宋" w:eastAsia="国标仿宋" w:cs="国标仿宋"/>
          <w:b w:val="0"/>
          <w:bCs w:val="0"/>
          <w:color w:val="auto"/>
          <w:spacing w:val="-10"/>
          <w:sz w:val="32"/>
          <w:szCs w:val="32"/>
        </w:rPr>
        <w:t>须积极配合</w:t>
      </w:r>
      <w:r>
        <w:rPr>
          <w:rFonts w:hint="eastAsia" w:ascii="国标仿宋" w:hAnsi="国标仿宋" w:eastAsia="国标仿宋" w:cs="国标仿宋"/>
          <w:color w:val="auto"/>
          <w:sz w:val="32"/>
          <w:szCs w:val="32"/>
          <w:highlight w:val="none"/>
          <w:u w:val="none"/>
          <w:lang w:val="en-US" w:eastAsia="zh-CN"/>
        </w:rPr>
        <w:t>所在地方政府</w:t>
      </w:r>
      <w:r>
        <w:rPr>
          <w:rFonts w:hint="eastAsia" w:ascii="国标仿宋" w:hAnsi="国标仿宋" w:eastAsia="国标仿宋" w:cs="国标仿宋"/>
          <w:b w:val="0"/>
          <w:bCs w:val="0"/>
          <w:color w:val="auto"/>
          <w:spacing w:val="-10"/>
          <w:sz w:val="32"/>
          <w:szCs w:val="32"/>
          <w:u w:val="none"/>
        </w:rPr>
        <w:t>妥善解决。</w:t>
      </w:r>
    </w:p>
    <w:p>
      <w:pPr>
        <w:keepNext w:val="0"/>
        <w:keepLines w:val="0"/>
        <w:pageBreakBefore w:val="0"/>
        <w:widowControl w:val="0"/>
        <w:kinsoku/>
        <w:wordWrap/>
        <w:overflowPunct/>
        <w:topLinePunct w:val="0"/>
        <w:autoSpaceDE/>
        <w:autoSpaceDN/>
        <w:bidi w:val="0"/>
        <w:spacing w:line="360" w:lineRule="auto"/>
        <w:ind w:left="0" w:leftChars="0" w:right="0" w:firstLine="640" w:firstLineChars="200"/>
        <w:textAlignment w:val="auto"/>
        <w:rPr>
          <w:rFonts w:hint="eastAsia" w:ascii="国标仿宋" w:hAnsi="国标仿宋" w:eastAsia="国标仿宋" w:cs="国标仿宋"/>
          <w:b w:val="0"/>
          <w:bCs w:val="0"/>
          <w:color w:val="auto"/>
          <w:kern w:val="0"/>
          <w:sz w:val="32"/>
          <w:szCs w:val="32"/>
        </w:rPr>
      </w:pPr>
      <w:r>
        <w:rPr>
          <w:rFonts w:hint="eastAsia" w:ascii="国标仿宋" w:hAnsi="国标仿宋" w:eastAsia="国标仿宋" w:cs="国标仿宋"/>
          <w:b w:val="0"/>
          <w:bCs w:val="0"/>
          <w:color w:val="auto"/>
          <w:kern w:val="0"/>
          <w:sz w:val="32"/>
          <w:szCs w:val="32"/>
          <w:lang w:val="en-US" w:eastAsia="zh-CN"/>
        </w:rPr>
        <w:t>3、按照排污许可证</w:t>
      </w:r>
      <w:r>
        <w:rPr>
          <w:rFonts w:hint="eastAsia" w:ascii="国标仿宋" w:hAnsi="国标仿宋" w:eastAsia="国标仿宋" w:cs="国标仿宋"/>
          <w:b w:val="0"/>
          <w:bCs w:val="0"/>
          <w:color w:val="auto"/>
          <w:kern w:val="0"/>
          <w:sz w:val="32"/>
          <w:szCs w:val="32"/>
        </w:rPr>
        <w:t>要求，制定本项目的环境监测计划。要求建设单位委托具备相关资质的环境监测机构承担本项目自行监测计划工作，监测结果向</w:t>
      </w:r>
      <w:r>
        <w:rPr>
          <w:rFonts w:hint="eastAsia" w:ascii="国标仿宋" w:hAnsi="国标仿宋" w:eastAsia="国标仿宋" w:cs="国标仿宋"/>
          <w:b w:val="0"/>
          <w:bCs w:val="0"/>
          <w:color w:val="auto"/>
          <w:kern w:val="0"/>
          <w:sz w:val="32"/>
          <w:szCs w:val="32"/>
          <w:lang w:val="en-US" w:eastAsia="zh-CN"/>
        </w:rPr>
        <w:t>彰武县分局</w:t>
      </w:r>
      <w:r>
        <w:rPr>
          <w:rFonts w:hint="eastAsia" w:ascii="国标仿宋" w:hAnsi="国标仿宋" w:eastAsia="国标仿宋" w:cs="国标仿宋"/>
          <w:b w:val="0"/>
          <w:bCs w:val="0"/>
          <w:color w:val="auto"/>
          <w:kern w:val="0"/>
          <w:sz w:val="32"/>
          <w:szCs w:val="32"/>
        </w:rPr>
        <w:t>汇报。</w:t>
      </w:r>
    </w:p>
    <w:p>
      <w:pPr>
        <w:pStyle w:val="18"/>
        <w:keepNext w:val="0"/>
        <w:keepLines w:val="0"/>
        <w:pageBreakBefore w:val="0"/>
        <w:widowControl w:val="0"/>
        <w:kinsoku/>
        <w:wordWrap/>
        <w:overflowPunct/>
        <w:topLinePunct w:val="0"/>
        <w:autoSpaceDE/>
        <w:autoSpaceDN/>
        <w:bidi w:val="0"/>
        <w:spacing w:after="0" w:line="360" w:lineRule="auto"/>
        <w:ind w:left="0" w:leftChars="0" w:firstLine="640" w:firstLineChars="200"/>
        <w:textAlignment w:val="auto"/>
        <w:rPr>
          <w:rFonts w:hint="eastAsia" w:ascii="国标仿宋" w:hAnsi="国标仿宋" w:eastAsia="国标仿宋" w:cs="国标仿宋"/>
          <w:b w:val="0"/>
          <w:bCs w:val="0"/>
          <w:color w:val="auto"/>
          <w:sz w:val="32"/>
          <w:szCs w:val="32"/>
          <w:lang w:val="en-US" w:eastAsia="zh-CN" w:bidi="ar"/>
        </w:rPr>
      </w:pPr>
      <w:r>
        <w:rPr>
          <w:rFonts w:hint="eastAsia" w:ascii="国标仿宋" w:hAnsi="国标仿宋" w:eastAsia="国标仿宋" w:cs="国标仿宋"/>
          <w:b w:val="0"/>
          <w:bCs w:val="0"/>
          <w:color w:val="auto"/>
          <w:sz w:val="32"/>
          <w:szCs w:val="32"/>
          <w:lang w:val="en-US" w:eastAsia="zh-CN"/>
        </w:rPr>
        <w:t>4、项目</w:t>
      </w:r>
      <w:r>
        <w:rPr>
          <w:rFonts w:hint="eastAsia" w:ascii="国标仿宋" w:hAnsi="国标仿宋" w:eastAsia="国标仿宋" w:cs="国标仿宋"/>
          <w:b w:val="0"/>
          <w:bCs w:val="0"/>
          <w:color w:val="auto"/>
          <w:sz w:val="32"/>
          <w:szCs w:val="32"/>
          <w:lang w:eastAsia="zh-CN"/>
        </w:rPr>
        <w:t>无</w:t>
      </w:r>
      <w:r>
        <w:rPr>
          <w:rFonts w:hint="eastAsia" w:ascii="国标仿宋" w:hAnsi="国标仿宋" w:eastAsia="国标仿宋" w:cs="国标仿宋"/>
          <w:b w:val="0"/>
          <w:bCs w:val="0"/>
          <w:color w:val="auto"/>
          <w:sz w:val="32"/>
          <w:szCs w:val="32"/>
        </w:rPr>
        <w:t>总量</w:t>
      </w:r>
      <w:r>
        <w:rPr>
          <w:rFonts w:hint="eastAsia" w:ascii="国标仿宋" w:hAnsi="国标仿宋" w:eastAsia="国标仿宋" w:cs="国标仿宋"/>
          <w:b w:val="0"/>
          <w:bCs w:val="0"/>
          <w:color w:val="auto"/>
          <w:sz w:val="32"/>
          <w:szCs w:val="32"/>
          <w:lang w:eastAsia="zh-CN"/>
        </w:rPr>
        <w:t>。</w:t>
      </w:r>
    </w:p>
    <w:p>
      <w:pPr>
        <w:keepNext w:val="0"/>
        <w:keepLines w:val="0"/>
        <w:pageBreakBefore w:val="0"/>
        <w:kinsoku/>
        <w:wordWrap/>
        <w:overflowPunct/>
        <w:topLinePunct w:val="0"/>
        <w:autoSpaceDE/>
        <w:autoSpaceDN/>
        <w:bidi w:val="0"/>
        <w:spacing w:line="360" w:lineRule="auto"/>
        <w:ind w:left="0" w:leftChars="0" w:right="0" w:firstLine="640" w:firstLineChars="200"/>
        <w:jc w:val="left"/>
        <w:textAlignment w:val="auto"/>
        <w:rPr>
          <w:rFonts w:hint="eastAsia" w:ascii="国标仿宋" w:hAnsi="国标仿宋" w:eastAsia="国标仿宋" w:cs="国标仿宋"/>
          <w:b w:val="0"/>
          <w:bCs w:val="0"/>
          <w:color w:val="auto"/>
          <w:sz w:val="32"/>
          <w:szCs w:val="32"/>
        </w:rPr>
      </w:pPr>
      <w:r>
        <w:rPr>
          <w:rFonts w:hint="eastAsia" w:ascii="国标仿宋" w:hAnsi="国标仿宋" w:eastAsia="国标仿宋" w:cs="国标仿宋"/>
          <w:b w:val="0"/>
          <w:bCs w:val="0"/>
          <w:color w:val="auto"/>
          <w:sz w:val="32"/>
          <w:szCs w:val="32"/>
          <w:lang w:val="en-US" w:eastAsia="zh-CN"/>
        </w:rPr>
        <w:t>四</w:t>
      </w:r>
      <w:r>
        <w:rPr>
          <w:rFonts w:hint="eastAsia" w:ascii="国标仿宋" w:hAnsi="国标仿宋" w:eastAsia="国标仿宋" w:cs="国标仿宋"/>
          <w:b w:val="0"/>
          <w:bCs w:val="0"/>
          <w:color w:val="auto"/>
          <w:sz w:val="32"/>
          <w:szCs w:val="32"/>
        </w:rPr>
        <w:t>、彰武县</w:t>
      </w:r>
      <w:r>
        <w:rPr>
          <w:rFonts w:hint="eastAsia" w:ascii="国标仿宋" w:hAnsi="国标仿宋" w:eastAsia="国标仿宋" w:cs="国标仿宋"/>
          <w:b w:val="0"/>
          <w:bCs w:val="0"/>
          <w:color w:val="auto"/>
          <w:sz w:val="32"/>
          <w:szCs w:val="32"/>
          <w:lang w:val="en-US" w:eastAsia="zh-CN"/>
        </w:rPr>
        <w:t>分</w:t>
      </w:r>
      <w:r>
        <w:rPr>
          <w:rFonts w:hint="eastAsia" w:ascii="国标仿宋" w:hAnsi="国标仿宋" w:eastAsia="国标仿宋" w:cs="国标仿宋"/>
          <w:b w:val="0"/>
          <w:bCs w:val="0"/>
          <w:color w:val="auto"/>
          <w:sz w:val="32"/>
          <w:szCs w:val="32"/>
          <w:lang w:eastAsia="zh-CN"/>
        </w:rPr>
        <w:t>局综合执法队</w:t>
      </w:r>
      <w:r>
        <w:rPr>
          <w:rFonts w:hint="eastAsia" w:ascii="国标仿宋" w:hAnsi="国标仿宋" w:eastAsia="国标仿宋" w:cs="国标仿宋"/>
          <w:b w:val="0"/>
          <w:bCs w:val="0"/>
          <w:color w:val="auto"/>
          <w:sz w:val="32"/>
          <w:szCs w:val="32"/>
        </w:rPr>
        <w:t>负责该项目的环境保护“三同时”监督检查及管理工作。</w:t>
      </w:r>
    </w:p>
    <w:p>
      <w:pPr>
        <w:keepNext w:val="0"/>
        <w:keepLines w:val="0"/>
        <w:pageBreakBefore w:val="0"/>
        <w:kinsoku/>
        <w:wordWrap/>
        <w:overflowPunct/>
        <w:topLinePunct w:val="0"/>
        <w:autoSpaceDE/>
        <w:autoSpaceDN/>
        <w:bidi w:val="0"/>
        <w:spacing w:line="360" w:lineRule="auto"/>
        <w:ind w:left="0" w:leftChars="0" w:right="0" w:firstLine="4480" w:firstLineChars="1400"/>
        <w:jc w:val="left"/>
        <w:textAlignment w:val="auto"/>
        <w:rPr>
          <w:rFonts w:hint="eastAsia" w:ascii="国标仿宋" w:hAnsi="国标仿宋" w:eastAsia="国标仿宋" w:cs="国标仿宋"/>
          <w:color w:val="auto"/>
          <w:sz w:val="32"/>
          <w:szCs w:val="32"/>
          <w:lang w:val="en-US" w:eastAsia="zh-CN"/>
        </w:rPr>
      </w:pPr>
    </w:p>
    <w:p>
      <w:pPr>
        <w:keepNext w:val="0"/>
        <w:keepLines w:val="0"/>
        <w:pageBreakBefore w:val="0"/>
        <w:kinsoku/>
        <w:wordWrap/>
        <w:overflowPunct/>
        <w:topLinePunct w:val="0"/>
        <w:autoSpaceDE/>
        <w:autoSpaceDN/>
        <w:bidi w:val="0"/>
        <w:spacing w:line="360" w:lineRule="auto"/>
        <w:ind w:right="0" w:firstLine="4160" w:firstLineChars="1300"/>
        <w:jc w:val="left"/>
        <w:textAlignment w:val="auto"/>
        <w:rPr>
          <w:rFonts w:hint="eastAsia" w:ascii="国标仿宋" w:hAnsi="国标仿宋" w:eastAsia="国标仿宋" w:cs="国标仿宋"/>
          <w:color w:val="auto"/>
          <w:sz w:val="32"/>
          <w:szCs w:val="32"/>
          <w:lang w:eastAsia="zh-CN"/>
        </w:rPr>
      </w:pPr>
      <w:r>
        <w:rPr>
          <w:rFonts w:hint="eastAsia" w:ascii="国标仿宋" w:hAnsi="国标仿宋" w:eastAsia="国标仿宋" w:cs="国标仿宋"/>
          <w:color w:val="auto"/>
          <w:sz w:val="32"/>
          <w:szCs w:val="32"/>
          <w:lang w:val="en-US" w:eastAsia="zh-CN"/>
        </w:rPr>
        <w:t>阜新市生态环境局</w:t>
      </w:r>
    </w:p>
    <w:p>
      <w:pPr>
        <w:pStyle w:val="12"/>
        <w:keepNext w:val="0"/>
        <w:keepLines w:val="0"/>
        <w:pageBreakBefore w:val="0"/>
        <w:kinsoku/>
        <w:wordWrap/>
        <w:overflowPunct/>
        <w:topLinePunct w:val="0"/>
        <w:bidi w:val="0"/>
        <w:spacing w:beforeLines="0" w:afterLines="0" w:line="360" w:lineRule="auto"/>
        <w:ind w:left="0" w:right="0" w:firstLine="640" w:firstLineChars="200"/>
        <w:jc w:val="center"/>
        <w:textAlignment w:val="auto"/>
        <w:rPr>
          <w:rFonts w:hint="eastAsia" w:ascii="国标仿宋" w:hAnsi="国标仿宋" w:eastAsia="国标仿宋" w:cs="国标仿宋"/>
          <w:color w:val="auto"/>
          <w:sz w:val="32"/>
          <w:szCs w:val="32"/>
          <w:lang w:val="en-US" w:eastAsia="zh-CN"/>
        </w:rPr>
      </w:pPr>
      <w:r>
        <w:rPr>
          <w:rFonts w:hint="eastAsia" w:ascii="国标仿宋" w:hAnsi="国标仿宋" w:eastAsia="国标仿宋" w:cs="国标仿宋"/>
          <w:color w:val="auto"/>
          <w:sz w:val="32"/>
          <w:szCs w:val="32"/>
          <w:lang w:val="en-US" w:eastAsia="zh-CN"/>
        </w:rPr>
        <w:t xml:space="preserve">                    二0二六年九月二十二日</w:t>
      </w:r>
    </w:p>
    <w:p>
      <w:pPr>
        <w:pStyle w:val="12"/>
        <w:keepNext w:val="0"/>
        <w:keepLines w:val="0"/>
        <w:pageBreakBefore w:val="0"/>
        <w:kinsoku/>
        <w:wordWrap/>
        <w:overflowPunct/>
        <w:topLinePunct w:val="0"/>
        <w:bidi w:val="0"/>
        <w:spacing w:beforeLines="0" w:afterLines="0" w:line="360" w:lineRule="auto"/>
        <w:ind w:right="0"/>
        <w:jc w:val="both"/>
        <w:textAlignment w:val="auto"/>
        <w:rPr>
          <w:rFonts w:hint="eastAsia" w:ascii="国标仿宋" w:hAnsi="国标仿宋" w:eastAsia="国标仿宋" w:cs="国标仿宋"/>
          <w:color w:val="auto"/>
          <w:sz w:val="32"/>
          <w:szCs w:val="32"/>
          <w:u w:val="single"/>
          <w:lang w:val="en-US" w:eastAsia="zh-CN"/>
        </w:rPr>
      </w:pPr>
    </w:p>
    <w:p>
      <w:pPr>
        <w:pStyle w:val="12"/>
        <w:keepNext w:val="0"/>
        <w:keepLines w:val="0"/>
        <w:pageBreakBefore w:val="0"/>
        <w:kinsoku/>
        <w:wordWrap/>
        <w:overflowPunct/>
        <w:topLinePunct w:val="0"/>
        <w:bidi w:val="0"/>
        <w:spacing w:beforeLines="0" w:afterLines="0" w:line="360" w:lineRule="auto"/>
        <w:ind w:right="0"/>
        <w:jc w:val="both"/>
        <w:textAlignment w:val="auto"/>
        <w:rPr>
          <w:rFonts w:hint="eastAsia" w:ascii="国标仿宋" w:hAnsi="国标仿宋" w:eastAsia="国标仿宋" w:cs="国标仿宋"/>
          <w:color w:val="auto"/>
          <w:sz w:val="32"/>
          <w:szCs w:val="32"/>
          <w:u w:val="single"/>
          <w:lang w:val="en-US" w:eastAsia="zh-CN"/>
        </w:rPr>
      </w:pPr>
      <w:r>
        <w:rPr>
          <w:rFonts w:hint="eastAsia" w:ascii="国标仿宋" w:hAnsi="国标仿宋" w:eastAsia="国标仿宋" w:cs="国标仿宋"/>
          <w:color w:val="auto"/>
          <w:sz w:val="32"/>
          <w:szCs w:val="32"/>
          <w:u w:val="single"/>
          <w:lang w:val="en-US" w:eastAsia="zh-CN"/>
        </w:rPr>
        <w:t>抄送：法制股、</w:t>
      </w:r>
      <w:r>
        <w:rPr>
          <w:rFonts w:hint="eastAsia" w:ascii="国标仿宋" w:hAnsi="国标仿宋" w:eastAsia="国标仿宋" w:cs="国标仿宋"/>
          <w:color w:val="auto"/>
          <w:kern w:val="0"/>
          <w:sz w:val="32"/>
          <w:szCs w:val="32"/>
          <w:u w:val="single"/>
          <w:lang w:val="en-US" w:eastAsia="zh-CN" w:bidi="ar-SA"/>
        </w:rPr>
        <w:t>满堂红、大四、大冷、四堡子镇人民政府</w:t>
      </w:r>
      <w:r>
        <w:rPr>
          <w:rFonts w:hint="eastAsia" w:ascii="国标仿宋" w:hAnsi="国标仿宋" w:eastAsia="国标仿宋" w:cs="国标仿宋"/>
          <w:color w:val="auto"/>
          <w:sz w:val="32"/>
          <w:szCs w:val="32"/>
          <w:u w:val="single"/>
          <w:lang w:val="en-US" w:eastAsia="zh-CN"/>
        </w:rPr>
        <w:t xml:space="preserve">                                                      </w:t>
      </w:r>
    </w:p>
    <w:p>
      <w:pPr>
        <w:keepNext w:val="0"/>
        <w:keepLines w:val="0"/>
        <w:pageBreakBefore w:val="0"/>
        <w:widowControl/>
        <w:suppressLineNumbers w:val="0"/>
        <w:kinsoku/>
        <w:wordWrap/>
        <w:overflowPunct/>
        <w:topLinePunct w:val="0"/>
        <w:bidi w:val="0"/>
        <w:spacing w:line="360" w:lineRule="auto"/>
        <w:jc w:val="left"/>
        <w:rPr>
          <w:rFonts w:hint="eastAsia" w:ascii="国标仿宋" w:hAnsi="国标仿宋" w:eastAsia="国标仿宋" w:cs="国标仿宋"/>
          <w:color w:val="auto"/>
          <w:sz w:val="32"/>
          <w:szCs w:val="32"/>
        </w:rPr>
      </w:pPr>
      <w:r>
        <w:rPr>
          <w:rFonts w:hint="eastAsia" w:ascii="国标仿宋" w:hAnsi="国标仿宋" w:eastAsia="国标仿宋" w:cs="国标仿宋"/>
          <w:color w:val="auto"/>
          <w:kern w:val="0"/>
          <w:sz w:val="32"/>
          <w:szCs w:val="32"/>
          <w:u w:val="single"/>
          <w:lang w:val="en-US" w:eastAsia="zh-CN" w:bidi="ar"/>
        </w:rPr>
        <w:t>彰武县分局审批股               2026年09月22日  印发</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仿宋_GB2312">
    <w:altName w:val="方正仿宋_GBK"/>
    <w:panose1 w:val="02010609030101010101"/>
    <w:charset w:val="86"/>
    <w:family w:val="modern"/>
    <w:pitch w:val="default"/>
    <w:sig w:usb0="00000000" w:usb1="00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国标仿宋">
    <w:altName w:val="方正仿宋_GBK"/>
    <w:panose1 w:val="02000500000000000000"/>
    <w:charset w:val="86"/>
    <w:family w:val="auto"/>
    <w:pitch w:val="default"/>
    <w:sig w:usb0="00000000" w:usb1="00000000" w:usb2="00000016" w:usb3="00000000" w:csb0="00060007" w:csb1="00000000"/>
  </w:font>
  <w:font w:name="国标宋体">
    <w:altName w:val="方正书宋_GBK"/>
    <w:panose1 w:val="02000500000000000000"/>
    <w:charset w:val="86"/>
    <w:family w:val="auto"/>
    <w:pitch w:val="default"/>
    <w:sig w:usb0="00000000" w:usb1="00000000" w:usb2="00000000" w:usb3="00000000" w:csb0="00060007"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82C9D"/>
    <w:multiLevelType w:val="singleLevel"/>
    <w:tmpl w:val="BDF82C9D"/>
    <w:lvl w:ilvl="0" w:tentative="0">
      <w:start w:val="1"/>
      <w:numFmt w:val="bullet"/>
      <w:pStyle w:val="13"/>
      <w:lvlText w:val=""/>
      <w:lvlJc w:val="left"/>
      <w:pPr>
        <w:tabs>
          <w:tab w:val="left" w:pos="2040"/>
        </w:tabs>
        <w:ind w:left="204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4ZGQxNmVkOTE1YjEyMTEwZDQyYzNiN2UyYWFhZmMifQ=="/>
  </w:docVars>
  <w:rsids>
    <w:rsidRoot w:val="00172A27"/>
    <w:rsid w:val="0000046D"/>
    <w:rsid w:val="00001672"/>
    <w:rsid w:val="00001944"/>
    <w:rsid w:val="00001B58"/>
    <w:rsid w:val="00003A8D"/>
    <w:rsid w:val="00003F96"/>
    <w:rsid w:val="00004B46"/>
    <w:rsid w:val="00005FF9"/>
    <w:rsid w:val="00006D03"/>
    <w:rsid w:val="00007224"/>
    <w:rsid w:val="00007FCE"/>
    <w:rsid w:val="00010976"/>
    <w:rsid w:val="0001308D"/>
    <w:rsid w:val="00013517"/>
    <w:rsid w:val="000136A0"/>
    <w:rsid w:val="000146C1"/>
    <w:rsid w:val="00014B49"/>
    <w:rsid w:val="00014FCC"/>
    <w:rsid w:val="000159BB"/>
    <w:rsid w:val="000166FE"/>
    <w:rsid w:val="00017034"/>
    <w:rsid w:val="00020C4C"/>
    <w:rsid w:val="00020EB4"/>
    <w:rsid w:val="0002174A"/>
    <w:rsid w:val="00022C01"/>
    <w:rsid w:val="0002308E"/>
    <w:rsid w:val="0002398F"/>
    <w:rsid w:val="000248B1"/>
    <w:rsid w:val="00024B51"/>
    <w:rsid w:val="00026C87"/>
    <w:rsid w:val="000272F3"/>
    <w:rsid w:val="000306D9"/>
    <w:rsid w:val="00030F35"/>
    <w:rsid w:val="000315D9"/>
    <w:rsid w:val="000316B8"/>
    <w:rsid w:val="00032F43"/>
    <w:rsid w:val="0003439B"/>
    <w:rsid w:val="000343D3"/>
    <w:rsid w:val="000345C4"/>
    <w:rsid w:val="00035EF0"/>
    <w:rsid w:val="000375E0"/>
    <w:rsid w:val="0004019A"/>
    <w:rsid w:val="000407B2"/>
    <w:rsid w:val="00040A2D"/>
    <w:rsid w:val="00040ACD"/>
    <w:rsid w:val="00041C0A"/>
    <w:rsid w:val="00041CC1"/>
    <w:rsid w:val="00043A2F"/>
    <w:rsid w:val="00043B14"/>
    <w:rsid w:val="0004480F"/>
    <w:rsid w:val="00044A21"/>
    <w:rsid w:val="00044A84"/>
    <w:rsid w:val="00045526"/>
    <w:rsid w:val="00050AB9"/>
    <w:rsid w:val="00052540"/>
    <w:rsid w:val="00052A34"/>
    <w:rsid w:val="00053C10"/>
    <w:rsid w:val="000569C9"/>
    <w:rsid w:val="00056ED8"/>
    <w:rsid w:val="00057D72"/>
    <w:rsid w:val="00061100"/>
    <w:rsid w:val="0006165F"/>
    <w:rsid w:val="0006322D"/>
    <w:rsid w:val="000643B0"/>
    <w:rsid w:val="00065AC5"/>
    <w:rsid w:val="00065C76"/>
    <w:rsid w:val="000666FA"/>
    <w:rsid w:val="00066860"/>
    <w:rsid w:val="0007036A"/>
    <w:rsid w:val="00070F5F"/>
    <w:rsid w:val="00071B85"/>
    <w:rsid w:val="0007278D"/>
    <w:rsid w:val="00072B36"/>
    <w:rsid w:val="00074066"/>
    <w:rsid w:val="0007412C"/>
    <w:rsid w:val="00074DA1"/>
    <w:rsid w:val="00075B85"/>
    <w:rsid w:val="00075CF4"/>
    <w:rsid w:val="00076ED7"/>
    <w:rsid w:val="000806E2"/>
    <w:rsid w:val="00082442"/>
    <w:rsid w:val="00083085"/>
    <w:rsid w:val="00083617"/>
    <w:rsid w:val="00087978"/>
    <w:rsid w:val="000917BB"/>
    <w:rsid w:val="00092291"/>
    <w:rsid w:val="000927EC"/>
    <w:rsid w:val="0009289F"/>
    <w:rsid w:val="00092BA4"/>
    <w:rsid w:val="00093433"/>
    <w:rsid w:val="00094EE0"/>
    <w:rsid w:val="000962DF"/>
    <w:rsid w:val="000963AC"/>
    <w:rsid w:val="00097131"/>
    <w:rsid w:val="000A1B92"/>
    <w:rsid w:val="000A3D87"/>
    <w:rsid w:val="000A5B03"/>
    <w:rsid w:val="000A602A"/>
    <w:rsid w:val="000A6119"/>
    <w:rsid w:val="000A6552"/>
    <w:rsid w:val="000B0242"/>
    <w:rsid w:val="000B0F08"/>
    <w:rsid w:val="000B2648"/>
    <w:rsid w:val="000B2BE8"/>
    <w:rsid w:val="000B32D1"/>
    <w:rsid w:val="000B3A0D"/>
    <w:rsid w:val="000B46BC"/>
    <w:rsid w:val="000B64BB"/>
    <w:rsid w:val="000B79FC"/>
    <w:rsid w:val="000B7A7A"/>
    <w:rsid w:val="000C0253"/>
    <w:rsid w:val="000C04C8"/>
    <w:rsid w:val="000C06B9"/>
    <w:rsid w:val="000C0DD7"/>
    <w:rsid w:val="000C21F4"/>
    <w:rsid w:val="000C229C"/>
    <w:rsid w:val="000C405A"/>
    <w:rsid w:val="000C6792"/>
    <w:rsid w:val="000C6B03"/>
    <w:rsid w:val="000C6E08"/>
    <w:rsid w:val="000D0552"/>
    <w:rsid w:val="000D0E00"/>
    <w:rsid w:val="000D16E4"/>
    <w:rsid w:val="000D2019"/>
    <w:rsid w:val="000D4005"/>
    <w:rsid w:val="000D4355"/>
    <w:rsid w:val="000D4DDA"/>
    <w:rsid w:val="000D648A"/>
    <w:rsid w:val="000D6DB9"/>
    <w:rsid w:val="000D70F8"/>
    <w:rsid w:val="000D726A"/>
    <w:rsid w:val="000D73D5"/>
    <w:rsid w:val="000E2A62"/>
    <w:rsid w:val="000E524F"/>
    <w:rsid w:val="000E5AFE"/>
    <w:rsid w:val="000E5D22"/>
    <w:rsid w:val="000E6C22"/>
    <w:rsid w:val="000F06F9"/>
    <w:rsid w:val="000F16D3"/>
    <w:rsid w:val="000F2536"/>
    <w:rsid w:val="000F45BB"/>
    <w:rsid w:val="000F61C4"/>
    <w:rsid w:val="000F6566"/>
    <w:rsid w:val="000F681D"/>
    <w:rsid w:val="000F6DEA"/>
    <w:rsid w:val="00100F21"/>
    <w:rsid w:val="00101090"/>
    <w:rsid w:val="00101B6D"/>
    <w:rsid w:val="00103197"/>
    <w:rsid w:val="00103DA1"/>
    <w:rsid w:val="0010617E"/>
    <w:rsid w:val="00106690"/>
    <w:rsid w:val="001066D2"/>
    <w:rsid w:val="00110780"/>
    <w:rsid w:val="001111DD"/>
    <w:rsid w:val="00111207"/>
    <w:rsid w:val="001113EE"/>
    <w:rsid w:val="00111CAC"/>
    <w:rsid w:val="00111ECA"/>
    <w:rsid w:val="00112A9E"/>
    <w:rsid w:val="00113C0B"/>
    <w:rsid w:val="0011769C"/>
    <w:rsid w:val="00117B04"/>
    <w:rsid w:val="001205CA"/>
    <w:rsid w:val="001207D2"/>
    <w:rsid w:val="00120BA3"/>
    <w:rsid w:val="001237B0"/>
    <w:rsid w:val="00124032"/>
    <w:rsid w:val="00125CBB"/>
    <w:rsid w:val="001268F2"/>
    <w:rsid w:val="00127B15"/>
    <w:rsid w:val="00130A15"/>
    <w:rsid w:val="00130C6C"/>
    <w:rsid w:val="0013162A"/>
    <w:rsid w:val="00131E6C"/>
    <w:rsid w:val="00135473"/>
    <w:rsid w:val="001358D4"/>
    <w:rsid w:val="00135977"/>
    <w:rsid w:val="00136A9A"/>
    <w:rsid w:val="00136C74"/>
    <w:rsid w:val="00136D14"/>
    <w:rsid w:val="00141152"/>
    <w:rsid w:val="0014147F"/>
    <w:rsid w:val="00141AF4"/>
    <w:rsid w:val="00143673"/>
    <w:rsid w:val="00144384"/>
    <w:rsid w:val="00146B4E"/>
    <w:rsid w:val="001478E2"/>
    <w:rsid w:val="00151E85"/>
    <w:rsid w:val="0015320E"/>
    <w:rsid w:val="00154292"/>
    <w:rsid w:val="0015441D"/>
    <w:rsid w:val="001554B9"/>
    <w:rsid w:val="00157E65"/>
    <w:rsid w:val="001612E7"/>
    <w:rsid w:val="001617E3"/>
    <w:rsid w:val="0016231B"/>
    <w:rsid w:val="00162C79"/>
    <w:rsid w:val="00165691"/>
    <w:rsid w:val="001678E4"/>
    <w:rsid w:val="00174503"/>
    <w:rsid w:val="0017459B"/>
    <w:rsid w:val="00174B75"/>
    <w:rsid w:val="00174BDA"/>
    <w:rsid w:val="00175A91"/>
    <w:rsid w:val="00176788"/>
    <w:rsid w:val="00177807"/>
    <w:rsid w:val="00177B5C"/>
    <w:rsid w:val="00180378"/>
    <w:rsid w:val="00180E94"/>
    <w:rsid w:val="00181764"/>
    <w:rsid w:val="00181B7D"/>
    <w:rsid w:val="00182090"/>
    <w:rsid w:val="00182A73"/>
    <w:rsid w:val="001830B6"/>
    <w:rsid w:val="00190437"/>
    <w:rsid w:val="00190877"/>
    <w:rsid w:val="001913AC"/>
    <w:rsid w:val="00193A0C"/>
    <w:rsid w:val="00193DA7"/>
    <w:rsid w:val="001942E7"/>
    <w:rsid w:val="00196821"/>
    <w:rsid w:val="001972C5"/>
    <w:rsid w:val="00197A98"/>
    <w:rsid w:val="00197CEB"/>
    <w:rsid w:val="001A03D1"/>
    <w:rsid w:val="001A2F10"/>
    <w:rsid w:val="001A3160"/>
    <w:rsid w:val="001A5513"/>
    <w:rsid w:val="001A59D2"/>
    <w:rsid w:val="001A64CA"/>
    <w:rsid w:val="001A7499"/>
    <w:rsid w:val="001B0187"/>
    <w:rsid w:val="001B2E78"/>
    <w:rsid w:val="001B3D3B"/>
    <w:rsid w:val="001B41E6"/>
    <w:rsid w:val="001B5B39"/>
    <w:rsid w:val="001B6693"/>
    <w:rsid w:val="001C0CB1"/>
    <w:rsid w:val="001C12D2"/>
    <w:rsid w:val="001C1FBE"/>
    <w:rsid w:val="001C2431"/>
    <w:rsid w:val="001C277B"/>
    <w:rsid w:val="001C30A6"/>
    <w:rsid w:val="001C4AE4"/>
    <w:rsid w:val="001C6050"/>
    <w:rsid w:val="001D240F"/>
    <w:rsid w:val="001D4717"/>
    <w:rsid w:val="001D5D52"/>
    <w:rsid w:val="001D5D88"/>
    <w:rsid w:val="001D692C"/>
    <w:rsid w:val="001D7092"/>
    <w:rsid w:val="001E02B8"/>
    <w:rsid w:val="001E152D"/>
    <w:rsid w:val="001E48CA"/>
    <w:rsid w:val="001E522D"/>
    <w:rsid w:val="001E6040"/>
    <w:rsid w:val="001E63E4"/>
    <w:rsid w:val="001E68CB"/>
    <w:rsid w:val="001E7027"/>
    <w:rsid w:val="001F0057"/>
    <w:rsid w:val="001F19F9"/>
    <w:rsid w:val="001F4D92"/>
    <w:rsid w:val="001F7059"/>
    <w:rsid w:val="0020013E"/>
    <w:rsid w:val="0020030C"/>
    <w:rsid w:val="00200966"/>
    <w:rsid w:val="00200DDE"/>
    <w:rsid w:val="00203B46"/>
    <w:rsid w:val="00203FCD"/>
    <w:rsid w:val="00204329"/>
    <w:rsid w:val="00204C40"/>
    <w:rsid w:val="0020532C"/>
    <w:rsid w:val="00210C06"/>
    <w:rsid w:val="00210CED"/>
    <w:rsid w:val="002122ED"/>
    <w:rsid w:val="0021606D"/>
    <w:rsid w:val="00216B7E"/>
    <w:rsid w:val="002200DC"/>
    <w:rsid w:val="00222AFC"/>
    <w:rsid w:val="002239B4"/>
    <w:rsid w:val="00225AFA"/>
    <w:rsid w:val="002263FB"/>
    <w:rsid w:val="002271B9"/>
    <w:rsid w:val="002300D2"/>
    <w:rsid w:val="00230F20"/>
    <w:rsid w:val="00231A34"/>
    <w:rsid w:val="0023245E"/>
    <w:rsid w:val="00232991"/>
    <w:rsid w:val="00233B6E"/>
    <w:rsid w:val="00233E59"/>
    <w:rsid w:val="002345BF"/>
    <w:rsid w:val="0023720D"/>
    <w:rsid w:val="002413BA"/>
    <w:rsid w:val="00242016"/>
    <w:rsid w:val="00243394"/>
    <w:rsid w:val="00243B44"/>
    <w:rsid w:val="002443BC"/>
    <w:rsid w:val="00244C05"/>
    <w:rsid w:val="00244C9B"/>
    <w:rsid w:val="00244D76"/>
    <w:rsid w:val="00245757"/>
    <w:rsid w:val="00245AFC"/>
    <w:rsid w:val="00246A6C"/>
    <w:rsid w:val="00250C62"/>
    <w:rsid w:val="002510C9"/>
    <w:rsid w:val="00252841"/>
    <w:rsid w:val="002533EA"/>
    <w:rsid w:val="00253E11"/>
    <w:rsid w:val="002545A6"/>
    <w:rsid w:val="00254783"/>
    <w:rsid w:val="0025494F"/>
    <w:rsid w:val="0025638D"/>
    <w:rsid w:val="00256E8E"/>
    <w:rsid w:val="00262943"/>
    <w:rsid w:val="0026319A"/>
    <w:rsid w:val="0026593B"/>
    <w:rsid w:val="00265A23"/>
    <w:rsid w:val="00270678"/>
    <w:rsid w:val="00270AC6"/>
    <w:rsid w:val="0027306F"/>
    <w:rsid w:val="00273718"/>
    <w:rsid w:val="002739FD"/>
    <w:rsid w:val="00274B65"/>
    <w:rsid w:val="002751FD"/>
    <w:rsid w:val="002756FF"/>
    <w:rsid w:val="00275E32"/>
    <w:rsid w:val="00276B19"/>
    <w:rsid w:val="00276C1B"/>
    <w:rsid w:val="00277246"/>
    <w:rsid w:val="002777C9"/>
    <w:rsid w:val="002811D2"/>
    <w:rsid w:val="0028140C"/>
    <w:rsid w:val="00282A46"/>
    <w:rsid w:val="00285E8E"/>
    <w:rsid w:val="0028636D"/>
    <w:rsid w:val="0028743C"/>
    <w:rsid w:val="0029204D"/>
    <w:rsid w:val="00292CE3"/>
    <w:rsid w:val="00294294"/>
    <w:rsid w:val="002955BE"/>
    <w:rsid w:val="002956C4"/>
    <w:rsid w:val="00296286"/>
    <w:rsid w:val="002963C5"/>
    <w:rsid w:val="0029674E"/>
    <w:rsid w:val="002A0C3F"/>
    <w:rsid w:val="002A1450"/>
    <w:rsid w:val="002A18FD"/>
    <w:rsid w:val="002A1DC1"/>
    <w:rsid w:val="002A2215"/>
    <w:rsid w:val="002A2859"/>
    <w:rsid w:val="002A4A28"/>
    <w:rsid w:val="002A503D"/>
    <w:rsid w:val="002A6097"/>
    <w:rsid w:val="002A635F"/>
    <w:rsid w:val="002B058A"/>
    <w:rsid w:val="002B0BD4"/>
    <w:rsid w:val="002B0C6F"/>
    <w:rsid w:val="002B19C7"/>
    <w:rsid w:val="002B326E"/>
    <w:rsid w:val="002B33C7"/>
    <w:rsid w:val="002B3BAD"/>
    <w:rsid w:val="002B424C"/>
    <w:rsid w:val="002B5BA2"/>
    <w:rsid w:val="002B6012"/>
    <w:rsid w:val="002B60E0"/>
    <w:rsid w:val="002B6810"/>
    <w:rsid w:val="002C3986"/>
    <w:rsid w:val="002C4AC1"/>
    <w:rsid w:val="002C5B6B"/>
    <w:rsid w:val="002C718B"/>
    <w:rsid w:val="002C776E"/>
    <w:rsid w:val="002C7BEF"/>
    <w:rsid w:val="002D0C60"/>
    <w:rsid w:val="002D1694"/>
    <w:rsid w:val="002D1EA9"/>
    <w:rsid w:val="002D2FE7"/>
    <w:rsid w:val="002D3AD0"/>
    <w:rsid w:val="002D44A2"/>
    <w:rsid w:val="002D4FDB"/>
    <w:rsid w:val="002D5232"/>
    <w:rsid w:val="002D5D15"/>
    <w:rsid w:val="002D5D49"/>
    <w:rsid w:val="002D65B9"/>
    <w:rsid w:val="002D6F5F"/>
    <w:rsid w:val="002E0029"/>
    <w:rsid w:val="002E0F1C"/>
    <w:rsid w:val="002E1D85"/>
    <w:rsid w:val="002E25F5"/>
    <w:rsid w:val="002E309D"/>
    <w:rsid w:val="002E46F4"/>
    <w:rsid w:val="002E4B4B"/>
    <w:rsid w:val="002E4D03"/>
    <w:rsid w:val="002E4E72"/>
    <w:rsid w:val="002E50D2"/>
    <w:rsid w:val="002E53B5"/>
    <w:rsid w:val="002E5D3A"/>
    <w:rsid w:val="002E746D"/>
    <w:rsid w:val="002F0296"/>
    <w:rsid w:val="002F1F74"/>
    <w:rsid w:val="002F2621"/>
    <w:rsid w:val="002F318F"/>
    <w:rsid w:val="002F435A"/>
    <w:rsid w:val="002F43B6"/>
    <w:rsid w:val="002F4CB1"/>
    <w:rsid w:val="002F5F28"/>
    <w:rsid w:val="002F5F7B"/>
    <w:rsid w:val="002F6DD7"/>
    <w:rsid w:val="002F771F"/>
    <w:rsid w:val="002F794C"/>
    <w:rsid w:val="003024DC"/>
    <w:rsid w:val="003026C2"/>
    <w:rsid w:val="0030305C"/>
    <w:rsid w:val="003046E4"/>
    <w:rsid w:val="003057F4"/>
    <w:rsid w:val="00305A9D"/>
    <w:rsid w:val="00306010"/>
    <w:rsid w:val="00307C57"/>
    <w:rsid w:val="00310571"/>
    <w:rsid w:val="00310D0D"/>
    <w:rsid w:val="00311861"/>
    <w:rsid w:val="00312215"/>
    <w:rsid w:val="003135D8"/>
    <w:rsid w:val="00313B8B"/>
    <w:rsid w:val="00313FCA"/>
    <w:rsid w:val="00314A42"/>
    <w:rsid w:val="00315BDD"/>
    <w:rsid w:val="00316C58"/>
    <w:rsid w:val="00320003"/>
    <w:rsid w:val="0032006E"/>
    <w:rsid w:val="003201D8"/>
    <w:rsid w:val="00321955"/>
    <w:rsid w:val="00321A3B"/>
    <w:rsid w:val="00321EC8"/>
    <w:rsid w:val="0032300F"/>
    <w:rsid w:val="00323198"/>
    <w:rsid w:val="0032330E"/>
    <w:rsid w:val="003241B6"/>
    <w:rsid w:val="003241BC"/>
    <w:rsid w:val="003273E1"/>
    <w:rsid w:val="00327C01"/>
    <w:rsid w:val="003303C0"/>
    <w:rsid w:val="00331615"/>
    <w:rsid w:val="0033269D"/>
    <w:rsid w:val="00332B2E"/>
    <w:rsid w:val="00332CA6"/>
    <w:rsid w:val="003333B4"/>
    <w:rsid w:val="003334EF"/>
    <w:rsid w:val="00333622"/>
    <w:rsid w:val="00334B7C"/>
    <w:rsid w:val="00335A1A"/>
    <w:rsid w:val="00335D7B"/>
    <w:rsid w:val="00336098"/>
    <w:rsid w:val="00337EA7"/>
    <w:rsid w:val="00340EA0"/>
    <w:rsid w:val="00342374"/>
    <w:rsid w:val="00342771"/>
    <w:rsid w:val="00342C7C"/>
    <w:rsid w:val="00343440"/>
    <w:rsid w:val="00343664"/>
    <w:rsid w:val="0034387F"/>
    <w:rsid w:val="00343941"/>
    <w:rsid w:val="003446F1"/>
    <w:rsid w:val="003451C2"/>
    <w:rsid w:val="003461A4"/>
    <w:rsid w:val="003474D1"/>
    <w:rsid w:val="00347E34"/>
    <w:rsid w:val="00350021"/>
    <w:rsid w:val="0035171F"/>
    <w:rsid w:val="003527B0"/>
    <w:rsid w:val="003528B6"/>
    <w:rsid w:val="003535B0"/>
    <w:rsid w:val="00353D1D"/>
    <w:rsid w:val="00355D83"/>
    <w:rsid w:val="00356B74"/>
    <w:rsid w:val="00356C93"/>
    <w:rsid w:val="0036118D"/>
    <w:rsid w:val="003620B0"/>
    <w:rsid w:val="003622DE"/>
    <w:rsid w:val="00362965"/>
    <w:rsid w:val="003638D9"/>
    <w:rsid w:val="00365789"/>
    <w:rsid w:val="00365C6E"/>
    <w:rsid w:val="00366F1F"/>
    <w:rsid w:val="0036706A"/>
    <w:rsid w:val="003708B5"/>
    <w:rsid w:val="00370938"/>
    <w:rsid w:val="00371A39"/>
    <w:rsid w:val="003728CB"/>
    <w:rsid w:val="003733EA"/>
    <w:rsid w:val="00375462"/>
    <w:rsid w:val="00376C17"/>
    <w:rsid w:val="003771D6"/>
    <w:rsid w:val="003774E9"/>
    <w:rsid w:val="00377E63"/>
    <w:rsid w:val="0038023A"/>
    <w:rsid w:val="0038029C"/>
    <w:rsid w:val="003804DD"/>
    <w:rsid w:val="00380D40"/>
    <w:rsid w:val="00381646"/>
    <w:rsid w:val="00382CC2"/>
    <w:rsid w:val="00383062"/>
    <w:rsid w:val="003839D0"/>
    <w:rsid w:val="003857C1"/>
    <w:rsid w:val="00385E67"/>
    <w:rsid w:val="0038664B"/>
    <w:rsid w:val="003907EE"/>
    <w:rsid w:val="00390CCB"/>
    <w:rsid w:val="00391266"/>
    <w:rsid w:val="00391344"/>
    <w:rsid w:val="00393D93"/>
    <w:rsid w:val="0039405E"/>
    <w:rsid w:val="003A04B2"/>
    <w:rsid w:val="003A1E72"/>
    <w:rsid w:val="003A2263"/>
    <w:rsid w:val="003A2B7B"/>
    <w:rsid w:val="003A69FE"/>
    <w:rsid w:val="003A75A0"/>
    <w:rsid w:val="003A7C3E"/>
    <w:rsid w:val="003B1576"/>
    <w:rsid w:val="003B2497"/>
    <w:rsid w:val="003B295B"/>
    <w:rsid w:val="003B3247"/>
    <w:rsid w:val="003B3FEE"/>
    <w:rsid w:val="003B42D4"/>
    <w:rsid w:val="003B455D"/>
    <w:rsid w:val="003B7439"/>
    <w:rsid w:val="003B74A9"/>
    <w:rsid w:val="003C05D2"/>
    <w:rsid w:val="003C1DB4"/>
    <w:rsid w:val="003C2633"/>
    <w:rsid w:val="003C47DB"/>
    <w:rsid w:val="003C5668"/>
    <w:rsid w:val="003C61E3"/>
    <w:rsid w:val="003C74EF"/>
    <w:rsid w:val="003D1EA8"/>
    <w:rsid w:val="003D2188"/>
    <w:rsid w:val="003D43E1"/>
    <w:rsid w:val="003D442A"/>
    <w:rsid w:val="003D4C77"/>
    <w:rsid w:val="003D5C41"/>
    <w:rsid w:val="003D647A"/>
    <w:rsid w:val="003D65FC"/>
    <w:rsid w:val="003D7497"/>
    <w:rsid w:val="003D78BE"/>
    <w:rsid w:val="003D7975"/>
    <w:rsid w:val="003D7E03"/>
    <w:rsid w:val="003D7ED9"/>
    <w:rsid w:val="003E0549"/>
    <w:rsid w:val="003E24EA"/>
    <w:rsid w:val="003E281C"/>
    <w:rsid w:val="003E2C60"/>
    <w:rsid w:val="003E4C27"/>
    <w:rsid w:val="003E5164"/>
    <w:rsid w:val="003E54B6"/>
    <w:rsid w:val="003F1924"/>
    <w:rsid w:val="003F1B7F"/>
    <w:rsid w:val="003F245E"/>
    <w:rsid w:val="003F2E6A"/>
    <w:rsid w:val="003F3059"/>
    <w:rsid w:val="003F6AE3"/>
    <w:rsid w:val="003F7B74"/>
    <w:rsid w:val="004011F0"/>
    <w:rsid w:val="00401E06"/>
    <w:rsid w:val="0040221B"/>
    <w:rsid w:val="00402619"/>
    <w:rsid w:val="00403E1D"/>
    <w:rsid w:val="00403EF0"/>
    <w:rsid w:val="00403F4C"/>
    <w:rsid w:val="0040568E"/>
    <w:rsid w:val="00405B28"/>
    <w:rsid w:val="004060E3"/>
    <w:rsid w:val="00407F93"/>
    <w:rsid w:val="004105CA"/>
    <w:rsid w:val="0041069A"/>
    <w:rsid w:val="00410D30"/>
    <w:rsid w:val="004123AB"/>
    <w:rsid w:val="004140EE"/>
    <w:rsid w:val="004143C8"/>
    <w:rsid w:val="004158B8"/>
    <w:rsid w:val="00416C41"/>
    <w:rsid w:val="00422B4B"/>
    <w:rsid w:val="00423181"/>
    <w:rsid w:val="00423E4E"/>
    <w:rsid w:val="00424E2C"/>
    <w:rsid w:val="0042573A"/>
    <w:rsid w:val="00425C73"/>
    <w:rsid w:val="00426AF3"/>
    <w:rsid w:val="00426B11"/>
    <w:rsid w:val="00427CD8"/>
    <w:rsid w:val="00430143"/>
    <w:rsid w:val="004313F1"/>
    <w:rsid w:val="00431B61"/>
    <w:rsid w:val="0043330F"/>
    <w:rsid w:val="00433891"/>
    <w:rsid w:val="004345EF"/>
    <w:rsid w:val="00435582"/>
    <w:rsid w:val="004415B8"/>
    <w:rsid w:val="00441E66"/>
    <w:rsid w:val="0044332E"/>
    <w:rsid w:val="00444B53"/>
    <w:rsid w:val="004456A4"/>
    <w:rsid w:val="00446863"/>
    <w:rsid w:val="00446A28"/>
    <w:rsid w:val="0045090D"/>
    <w:rsid w:val="004520DA"/>
    <w:rsid w:val="00452D85"/>
    <w:rsid w:val="004536D2"/>
    <w:rsid w:val="00454FC8"/>
    <w:rsid w:val="0045530C"/>
    <w:rsid w:val="0045642D"/>
    <w:rsid w:val="00460AC0"/>
    <w:rsid w:val="0046210C"/>
    <w:rsid w:val="00462C7E"/>
    <w:rsid w:val="00464040"/>
    <w:rsid w:val="00464177"/>
    <w:rsid w:val="0046547C"/>
    <w:rsid w:val="004660EA"/>
    <w:rsid w:val="00467775"/>
    <w:rsid w:val="004712E3"/>
    <w:rsid w:val="00472889"/>
    <w:rsid w:val="00472C38"/>
    <w:rsid w:val="00476916"/>
    <w:rsid w:val="004801BE"/>
    <w:rsid w:val="004808EB"/>
    <w:rsid w:val="004818EF"/>
    <w:rsid w:val="00482CB4"/>
    <w:rsid w:val="004837A9"/>
    <w:rsid w:val="00483AB0"/>
    <w:rsid w:val="00484468"/>
    <w:rsid w:val="0048463A"/>
    <w:rsid w:val="00487182"/>
    <w:rsid w:val="00487341"/>
    <w:rsid w:val="00490754"/>
    <w:rsid w:val="00490D55"/>
    <w:rsid w:val="00491088"/>
    <w:rsid w:val="0049244E"/>
    <w:rsid w:val="0049247E"/>
    <w:rsid w:val="00492811"/>
    <w:rsid w:val="004930CA"/>
    <w:rsid w:val="0049372C"/>
    <w:rsid w:val="004938BD"/>
    <w:rsid w:val="00493DCF"/>
    <w:rsid w:val="004942E6"/>
    <w:rsid w:val="00494B90"/>
    <w:rsid w:val="0049608E"/>
    <w:rsid w:val="00496F17"/>
    <w:rsid w:val="004976FE"/>
    <w:rsid w:val="004A0B7C"/>
    <w:rsid w:val="004A1246"/>
    <w:rsid w:val="004A1A5E"/>
    <w:rsid w:val="004A3006"/>
    <w:rsid w:val="004A59EF"/>
    <w:rsid w:val="004A5AFB"/>
    <w:rsid w:val="004A5E90"/>
    <w:rsid w:val="004A6369"/>
    <w:rsid w:val="004A64DA"/>
    <w:rsid w:val="004A686B"/>
    <w:rsid w:val="004A6DD0"/>
    <w:rsid w:val="004A713F"/>
    <w:rsid w:val="004A7DE0"/>
    <w:rsid w:val="004B0401"/>
    <w:rsid w:val="004B230C"/>
    <w:rsid w:val="004B2489"/>
    <w:rsid w:val="004B2BD1"/>
    <w:rsid w:val="004B34A4"/>
    <w:rsid w:val="004B362E"/>
    <w:rsid w:val="004B55EF"/>
    <w:rsid w:val="004B56B7"/>
    <w:rsid w:val="004B5C45"/>
    <w:rsid w:val="004B6197"/>
    <w:rsid w:val="004B621B"/>
    <w:rsid w:val="004B682D"/>
    <w:rsid w:val="004C0154"/>
    <w:rsid w:val="004C076B"/>
    <w:rsid w:val="004C2028"/>
    <w:rsid w:val="004C23E8"/>
    <w:rsid w:val="004C2E3E"/>
    <w:rsid w:val="004C35E4"/>
    <w:rsid w:val="004C54B7"/>
    <w:rsid w:val="004C5BA3"/>
    <w:rsid w:val="004D01D9"/>
    <w:rsid w:val="004D17D6"/>
    <w:rsid w:val="004D1C15"/>
    <w:rsid w:val="004D20A3"/>
    <w:rsid w:val="004D2E4C"/>
    <w:rsid w:val="004D3996"/>
    <w:rsid w:val="004D3AF7"/>
    <w:rsid w:val="004D479F"/>
    <w:rsid w:val="004D646F"/>
    <w:rsid w:val="004D76F9"/>
    <w:rsid w:val="004E03F3"/>
    <w:rsid w:val="004E06FE"/>
    <w:rsid w:val="004E1D7D"/>
    <w:rsid w:val="004E26E2"/>
    <w:rsid w:val="004E32A7"/>
    <w:rsid w:val="004E41DE"/>
    <w:rsid w:val="004E4F5D"/>
    <w:rsid w:val="004E62A1"/>
    <w:rsid w:val="004E6314"/>
    <w:rsid w:val="004E6B40"/>
    <w:rsid w:val="004E6EA0"/>
    <w:rsid w:val="004E7D5E"/>
    <w:rsid w:val="004F098D"/>
    <w:rsid w:val="004F1707"/>
    <w:rsid w:val="004F29DD"/>
    <w:rsid w:val="004F3FF7"/>
    <w:rsid w:val="004F490C"/>
    <w:rsid w:val="004F5DD8"/>
    <w:rsid w:val="004F61C4"/>
    <w:rsid w:val="004F6BBB"/>
    <w:rsid w:val="0050040E"/>
    <w:rsid w:val="00500A2A"/>
    <w:rsid w:val="00500D46"/>
    <w:rsid w:val="00501821"/>
    <w:rsid w:val="00501A2B"/>
    <w:rsid w:val="00503647"/>
    <w:rsid w:val="00504613"/>
    <w:rsid w:val="00504812"/>
    <w:rsid w:val="00510791"/>
    <w:rsid w:val="00510FBD"/>
    <w:rsid w:val="0051290E"/>
    <w:rsid w:val="005142A9"/>
    <w:rsid w:val="00514FF2"/>
    <w:rsid w:val="005171F7"/>
    <w:rsid w:val="00517F00"/>
    <w:rsid w:val="00520954"/>
    <w:rsid w:val="00521F45"/>
    <w:rsid w:val="00522AB0"/>
    <w:rsid w:val="00523BB7"/>
    <w:rsid w:val="00524F12"/>
    <w:rsid w:val="00526408"/>
    <w:rsid w:val="005279B7"/>
    <w:rsid w:val="0053041D"/>
    <w:rsid w:val="005308A1"/>
    <w:rsid w:val="005308C0"/>
    <w:rsid w:val="00530DB0"/>
    <w:rsid w:val="005323B7"/>
    <w:rsid w:val="005326BF"/>
    <w:rsid w:val="0053393E"/>
    <w:rsid w:val="00534999"/>
    <w:rsid w:val="005355A9"/>
    <w:rsid w:val="005356FB"/>
    <w:rsid w:val="00540D90"/>
    <w:rsid w:val="00540E87"/>
    <w:rsid w:val="00541D30"/>
    <w:rsid w:val="0054247A"/>
    <w:rsid w:val="00542FEC"/>
    <w:rsid w:val="005445F6"/>
    <w:rsid w:val="005448B4"/>
    <w:rsid w:val="00546C62"/>
    <w:rsid w:val="00546E3B"/>
    <w:rsid w:val="005513C8"/>
    <w:rsid w:val="00553251"/>
    <w:rsid w:val="00555349"/>
    <w:rsid w:val="005561EF"/>
    <w:rsid w:val="00556564"/>
    <w:rsid w:val="0055691F"/>
    <w:rsid w:val="005571D8"/>
    <w:rsid w:val="00557FB1"/>
    <w:rsid w:val="005617D9"/>
    <w:rsid w:val="00564AFF"/>
    <w:rsid w:val="00566A03"/>
    <w:rsid w:val="00567F45"/>
    <w:rsid w:val="00570086"/>
    <w:rsid w:val="0057062C"/>
    <w:rsid w:val="0057079C"/>
    <w:rsid w:val="00570A88"/>
    <w:rsid w:val="00572BD9"/>
    <w:rsid w:val="005732A3"/>
    <w:rsid w:val="00574B33"/>
    <w:rsid w:val="0057619A"/>
    <w:rsid w:val="00576980"/>
    <w:rsid w:val="00580D2B"/>
    <w:rsid w:val="0058245D"/>
    <w:rsid w:val="00582609"/>
    <w:rsid w:val="005828BD"/>
    <w:rsid w:val="0058313F"/>
    <w:rsid w:val="00583552"/>
    <w:rsid w:val="00584103"/>
    <w:rsid w:val="00584D6E"/>
    <w:rsid w:val="00584EA8"/>
    <w:rsid w:val="00585CF0"/>
    <w:rsid w:val="005871E8"/>
    <w:rsid w:val="0058759A"/>
    <w:rsid w:val="00590FC1"/>
    <w:rsid w:val="00591161"/>
    <w:rsid w:val="00591281"/>
    <w:rsid w:val="005928CA"/>
    <w:rsid w:val="0059359A"/>
    <w:rsid w:val="00593935"/>
    <w:rsid w:val="00593AAD"/>
    <w:rsid w:val="005944BA"/>
    <w:rsid w:val="005954B5"/>
    <w:rsid w:val="005959A5"/>
    <w:rsid w:val="00595F62"/>
    <w:rsid w:val="00596902"/>
    <w:rsid w:val="005A012F"/>
    <w:rsid w:val="005A028A"/>
    <w:rsid w:val="005A0EE1"/>
    <w:rsid w:val="005A14B6"/>
    <w:rsid w:val="005A4D4D"/>
    <w:rsid w:val="005A53D7"/>
    <w:rsid w:val="005A6387"/>
    <w:rsid w:val="005A7D1E"/>
    <w:rsid w:val="005B2036"/>
    <w:rsid w:val="005B25BC"/>
    <w:rsid w:val="005B2C32"/>
    <w:rsid w:val="005B2E23"/>
    <w:rsid w:val="005B322A"/>
    <w:rsid w:val="005B32F3"/>
    <w:rsid w:val="005B38B1"/>
    <w:rsid w:val="005B4B5B"/>
    <w:rsid w:val="005B67A3"/>
    <w:rsid w:val="005B6846"/>
    <w:rsid w:val="005B6FFF"/>
    <w:rsid w:val="005B7BC7"/>
    <w:rsid w:val="005C126D"/>
    <w:rsid w:val="005C179D"/>
    <w:rsid w:val="005C17FC"/>
    <w:rsid w:val="005C1A06"/>
    <w:rsid w:val="005C2462"/>
    <w:rsid w:val="005C4A3E"/>
    <w:rsid w:val="005C56AF"/>
    <w:rsid w:val="005C5CD2"/>
    <w:rsid w:val="005C6193"/>
    <w:rsid w:val="005D0DD7"/>
    <w:rsid w:val="005D270E"/>
    <w:rsid w:val="005D2DA7"/>
    <w:rsid w:val="005D7564"/>
    <w:rsid w:val="005D75A7"/>
    <w:rsid w:val="005E00B0"/>
    <w:rsid w:val="005E0110"/>
    <w:rsid w:val="005E0406"/>
    <w:rsid w:val="005E1B16"/>
    <w:rsid w:val="005E2DAE"/>
    <w:rsid w:val="005E415A"/>
    <w:rsid w:val="005E42B1"/>
    <w:rsid w:val="005E4B93"/>
    <w:rsid w:val="005E6933"/>
    <w:rsid w:val="005E72BB"/>
    <w:rsid w:val="005E7F85"/>
    <w:rsid w:val="005F03DD"/>
    <w:rsid w:val="005F4B4A"/>
    <w:rsid w:val="0060095A"/>
    <w:rsid w:val="006014E2"/>
    <w:rsid w:val="00602D5B"/>
    <w:rsid w:val="00603810"/>
    <w:rsid w:val="0060472A"/>
    <w:rsid w:val="00606E35"/>
    <w:rsid w:val="00607123"/>
    <w:rsid w:val="00611289"/>
    <w:rsid w:val="00611762"/>
    <w:rsid w:val="00612D46"/>
    <w:rsid w:val="00614222"/>
    <w:rsid w:val="00614718"/>
    <w:rsid w:val="00615969"/>
    <w:rsid w:val="006161F7"/>
    <w:rsid w:val="006163C7"/>
    <w:rsid w:val="006175AA"/>
    <w:rsid w:val="0062132C"/>
    <w:rsid w:val="006216AE"/>
    <w:rsid w:val="00623881"/>
    <w:rsid w:val="00625141"/>
    <w:rsid w:val="00625AD2"/>
    <w:rsid w:val="00627483"/>
    <w:rsid w:val="0063186C"/>
    <w:rsid w:val="00631E46"/>
    <w:rsid w:val="00632764"/>
    <w:rsid w:val="00632D78"/>
    <w:rsid w:val="00633668"/>
    <w:rsid w:val="00633ECE"/>
    <w:rsid w:val="00634CC2"/>
    <w:rsid w:val="0063585B"/>
    <w:rsid w:val="0063590A"/>
    <w:rsid w:val="0063620C"/>
    <w:rsid w:val="006374F3"/>
    <w:rsid w:val="00637AC5"/>
    <w:rsid w:val="0064289A"/>
    <w:rsid w:val="00643DA0"/>
    <w:rsid w:val="006456D6"/>
    <w:rsid w:val="00646438"/>
    <w:rsid w:val="006464EA"/>
    <w:rsid w:val="0064651A"/>
    <w:rsid w:val="00647A16"/>
    <w:rsid w:val="00650FCD"/>
    <w:rsid w:val="00651002"/>
    <w:rsid w:val="00652681"/>
    <w:rsid w:val="00653D26"/>
    <w:rsid w:val="006541F7"/>
    <w:rsid w:val="006547FD"/>
    <w:rsid w:val="00654868"/>
    <w:rsid w:val="006548AB"/>
    <w:rsid w:val="00654D5D"/>
    <w:rsid w:val="006551E4"/>
    <w:rsid w:val="00656807"/>
    <w:rsid w:val="00656A9B"/>
    <w:rsid w:val="00657872"/>
    <w:rsid w:val="00657C55"/>
    <w:rsid w:val="0066015D"/>
    <w:rsid w:val="00661FD2"/>
    <w:rsid w:val="00663743"/>
    <w:rsid w:val="00663DFF"/>
    <w:rsid w:val="00665053"/>
    <w:rsid w:val="00665070"/>
    <w:rsid w:val="00667B50"/>
    <w:rsid w:val="00672729"/>
    <w:rsid w:val="00681B70"/>
    <w:rsid w:val="00681DAD"/>
    <w:rsid w:val="00682154"/>
    <w:rsid w:val="00682F19"/>
    <w:rsid w:val="00683EF2"/>
    <w:rsid w:val="00684B16"/>
    <w:rsid w:val="00686446"/>
    <w:rsid w:val="0068735D"/>
    <w:rsid w:val="00687FD8"/>
    <w:rsid w:val="006903BB"/>
    <w:rsid w:val="00690D32"/>
    <w:rsid w:val="00691666"/>
    <w:rsid w:val="00691A8F"/>
    <w:rsid w:val="00691B45"/>
    <w:rsid w:val="00691BC8"/>
    <w:rsid w:val="00693CF0"/>
    <w:rsid w:val="00693E1A"/>
    <w:rsid w:val="00694196"/>
    <w:rsid w:val="0069487E"/>
    <w:rsid w:val="006953C5"/>
    <w:rsid w:val="00696A50"/>
    <w:rsid w:val="00696ABE"/>
    <w:rsid w:val="00697080"/>
    <w:rsid w:val="0069754C"/>
    <w:rsid w:val="00697C35"/>
    <w:rsid w:val="006A06FC"/>
    <w:rsid w:val="006A231C"/>
    <w:rsid w:val="006A330C"/>
    <w:rsid w:val="006A58EF"/>
    <w:rsid w:val="006A5AF7"/>
    <w:rsid w:val="006A75BF"/>
    <w:rsid w:val="006A7B88"/>
    <w:rsid w:val="006B116E"/>
    <w:rsid w:val="006B4ADE"/>
    <w:rsid w:val="006B6148"/>
    <w:rsid w:val="006B6791"/>
    <w:rsid w:val="006B68F2"/>
    <w:rsid w:val="006B7FD8"/>
    <w:rsid w:val="006C0917"/>
    <w:rsid w:val="006C182B"/>
    <w:rsid w:val="006C2042"/>
    <w:rsid w:val="006C2E30"/>
    <w:rsid w:val="006C4E17"/>
    <w:rsid w:val="006C4E44"/>
    <w:rsid w:val="006C539D"/>
    <w:rsid w:val="006C5530"/>
    <w:rsid w:val="006C5CD2"/>
    <w:rsid w:val="006C5E86"/>
    <w:rsid w:val="006C6179"/>
    <w:rsid w:val="006C7C88"/>
    <w:rsid w:val="006D015B"/>
    <w:rsid w:val="006D16A9"/>
    <w:rsid w:val="006D1B0D"/>
    <w:rsid w:val="006D314E"/>
    <w:rsid w:val="006D4241"/>
    <w:rsid w:val="006D6EEC"/>
    <w:rsid w:val="006D7233"/>
    <w:rsid w:val="006D7930"/>
    <w:rsid w:val="006E0224"/>
    <w:rsid w:val="006E17B6"/>
    <w:rsid w:val="006E2304"/>
    <w:rsid w:val="006E475A"/>
    <w:rsid w:val="006E573F"/>
    <w:rsid w:val="006F02A3"/>
    <w:rsid w:val="006F227C"/>
    <w:rsid w:val="006F2700"/>
    <w:rsid w:val="006F2CA1"/>
    <w:rsid w:val="006F3B2E"/>
    <w:rsid w:val="006F4B6F"/>
    <w:rsid w:val="006F4EA2"/>
    <w:rsid w:val="006F50F8"/>
    <w:rsid w:val="006F54F0"/>
    <w:rsid w:val="006F6755"/>
    <w:rsid w:val="006F70D5"/>
    <w:rsid w:val="007009CD"/>
    <w:rsid w:val="00702BBB"/>
    <w:rsid w:val="007040AC"/>
    <w:rsid w:val="007047F7"/>
    <w:rsid w:val="00705164"/>
    <w:rsid w:val="007112DD"/>
    <w:rsid w:val="00713481"/>
    <w:rsid w:val="00713B18"/>
    <w:rsid w:val="00713DBF"/>
    <w:rsid w:val="00715B59"/>
    <w:rsid w:val="00715D0E"/>
    <w:rsid w:val="0072054B"/>
    <w:rsid w:val="00720B5F"/>
    <w:rsid w:val="00721618"/>
    <w:rsid w:val="00723213"/>
    <w:rsid w:val="007238DB"/>
    <w:rsid w:val="00723FDC"/>
    <w:rsid w:val="007241D8"/>
    <w:rsid w:val="007243C4"/>
    <w:rsid w:val="00725448"/>
    <w:rsid w:val="00727261"/>
    <w:rsid w:val="00727A96"/>
    <w:rsid w:val="0073359C"/>
    <w:rsid w:val="00733E1A"/>
    <w:rsid w:val="00734591"/>
    <w:rsid w:val="00734FC1"/>
    <w:rsid w:val="00735679"/>
    <w:rsid w:val="00735752"/>
    <w:rsid w:val="00735C26"/>
    <w:rsid w:val="00737041"/>
    <w:rsid w:val="00737AE6"/>
    <w:rsid w:val="007410D9"/>
    <w:rsid w:val="00741E88"/>
    <w:rsid w:val="00742887"/>
    <w:rsid w:val="00743C74"/>
    <w:rsid w:val="00747228"/>
    <w:rsid w:val="00751B8A"/>
    <w:rsid w:val="00752B1C"/>
    <w:rsid w:val="00752FA5"/>
    <w:rsid w:val="007535B8"/>
    <w:rsid w:val="00753AFB"/>
    <w:rsid w:val="007557EF"/>
    <w:rsid w:val="007567C9"/>
    <w:rsid w:val="00756981"/>
    <w:rsid w:val="0076006B"/>
    <w:rsid w:val="00760A25"/>
    <w:rsid w:val="007612A5"/>
    <w:rsid w:val="0076171D"/>
    <w:rsid w:val="00761DF9"/>
    <w:rsid w:val="00763580"/>
    <w:rsid w:val="007646A4"/>
    <w:rsid w:val="0076783A"/>
    <w:rsid w:val="00770E0C"/>
    <w:rsid w:val="00771FA8"/>
    <w:rsid w:val="00773094"/>
    <w:rsid w:val="00773AA8"/>
    <w:rsid w:val="00774CA6"/>
    <w:rsid w:val="00775590"/>
    <w:rsid w:val="007760C8"/>
    <w:rsid w:val="0077679F"/>
    <w:rsid w:val="007774FC"/>
    <w:rsid w:val="0078071E"/>
    <w:rsid w:val="00780935"/>
    <w:rsid w:val="00781F48"/>
    <w:rsid w:val="0078215A"/>
    <w:rsid w:val="00782269"/>
    <w:rsid w:val="0078265B"/>
    <w:rsid w:val="00784A16"/>
    <w:rsid w:val="00786412"/>
    <w:rsid w:val="00787E90"/>
    <w:rsid w:val="007905B1"/>
    <w:rsid w:val="00791517"/>
    <w:rsid w:val="0079152E"/>
    <w:rsid w:val="007925EE"/>
    <w:rsid w:val="0079317E"/>
    <w:rsid w:val="00793198"/>
    <w:rsid w:val="0079366A"/>
    <w:rsid w:val="00793BD8"/>
    <w:rsid w:val="007948D0"/>
    <w:rsid w:val="0079567A"/>
    <w:rsid w:val="00797605"/>
    <w:rsid w:val="00797D28"/>
    <w:rsid w:val="007A3712"/>
    <w:rsid w:val="007A3E0D"/>
    <w:rsid w:val="007A43AF"/>
    <w:rsid w:val="007A4728"/>
    <w:rsid w:val="007A47D0"/>
    <w:rsid w:val="007A5A83"/>
    <w:rsid w:val="007A5FDA"/>
    <w:rsid w:val="007A7EAC"/>
    <w:rsid w:val="007B179C"/>
    <w:rsid w:val="007B1B09"/>
    <w:rsid w:val="007B3DED"/>
    <w:rsid w:val="007B4372"/>
    <w:rsid w:val="007B5046"/>
    <w:rsid w:val="007B53A9"/>
    <w:rsid w:val="007B584C"/>
    <w:rsid w:val="007B59B6"/>
    <w:rsid w:val="007B5A45"/>
    <w:rsid w:val="007B6ECB"/>
    <w:rsid w:val="007C04AD"/>
    <w:rsid w:val="007C0F7A"/>
    <w:rsid w:val="007C11C2"/>
    <w:rsid w:val="007C1E94"/>
    <w:rsid w:val="007C303B"/>
    <w:rsid w:val="007C307D"/>
    <w:rsid w:val="007C3F89"/>
    <w:rsid w:val="007C428D"/>
    <w:rsid w:val="007C4BA7"/>
    <w:rsid w:val="007C4C8D"/>
    <w:rsid w:val="007C7B31"/>
    <w:rsid w:val="007D0C48"/>
    <w:rsid w:val="007D194B"/>
    <w:rsid w:val="007D22D5"/>
    <w:rsid w:val="007D2731"/>
    <w:rsid w:val="007D7198"/>
    <w:rsid w:val="007D7938"/>
    <w:rsid w:val="007E1CD4"/>
    <w:rsid w:val="007E205C"/>
    <w:rsid w:val="007E3809"/>
    <w:rsid w:val="007E393C"/>
    <w:rsid w:val="007E399D"/>
    <w:rsid w:val="007E3AC0"/>
    <w:rsid w:val="007E5232"/>
    <w:rsid w:val="007E7858"/>
    <w:rsid w:val="007E7EAD"/>
    <w:rsid w:val="007F00AD"/>
    <w:rsid w:val="007F0232"/>
    <w:rsid w:val="007F02C1"/>
    <w:rsid w:val="007F12D0"/>
    <w:rsid w:val="007F164E"/>
    <w:rsid w:val="007F1E3A"/>
    <w:rsid w:val="007F43A6"/>
    <w:rsid w:val="007F5313"/>
    <w:rsid w:val="007F6D1D"/>
    <w:rsid w:val="007F6E62"/>
    <w:rsid w:val="008012A7"/>
    <w:rsid w:val="0080130A"/>
    <w:rsid w:val="00801D13"/>
    <w:rsid w:val="00802E34"/>
    <w:rsid w:val="00803680"/>
    <w:rsid w:val="0080569B"/>
    <w:rsid w:val="008113B7"/>
    <w:rsid w:val="008125A5"/>
    <w:rsid w:val="00812B32"/>
    <w:rsid w:val="00817BA5"/>
    <w:rsid w:val="00817D20"/>
    <w:rsid w:val="00821113"/>
    <w:rsid w:val="008222B7"/>
    <w:rsid w:val="00822852"/>
    <w:rsid w:val="008231C6"/>
    <w:rsid w:val="0082356B"/>
    <w:rsid w:val="00823CF9"/>
    <w:rsid w:val="00823E9B"/>
    <w:rsid w:val="008248B1"/>
    <w:rsid w:val="00824EDD"/>
    <w:rsid w:val="0082594A"/>
    <w:rsid w:val="00826FB4"/>
    <w:rsid w:val="00830525"/>
    <w:rsid w:val="00831B47"/>
    <w:rsid w:val="00834E8B"/>
    <w:rsid w:val="008354F6"/>
    <w:rsid w:val="00835642"/>
    <w:rsid w:val="00836887"/>
    <w:rsid w:val="00837510"/>
    <w:rsid w:val="00837C16"/>
    <w:rsid w:val="008404BC"/>
    <w:rsid w:val="008407CC"/>
    <w:rsid w:val="0084341D"/>
    <w:rsid w:val="008447D7"/>
    <w:rsid w:val="00844A09"/>
    <w:rsid w:val="008470A1"/>
    <w:rsid w:val="008504BB"/>
    <w:rsid w:val="00850F42"/>
    <w:rsid w:val="00852E01"/>
    <w:rsid w:val="008546D1"/>
    <w:rsid w:val="00854818"/>
    <w:rsid w:val="00857BDE"/>
    <w:rsid w:val="00862A1B"/>
    <w:rsid w:val="00863D5B"/>
    <w:rsid w:val="00864076"/>
    <w:rsid w:val="0086443E"/>
    <w:rsid w:val="008653D6"/>
    <w:rsid w:val="00865B9A"/>
    <w:rsid w:val="008678E3"/>
    <w:rsid w:val="008708C6"/>
    <w:rsid w:val="0087169F"/>
    <w:rsid w:val="00871862"/>
    <w:rsid w:val="008724BD"/>
    <w:rsid w:val="0087317C"/>
    <w:rsid w:val="0087342E"/>
    <w:rsid w:val="008738C3"/>
    <w:rsid w:val="008740AD"/>
    <w:rsid w:val="00875434"/>
    <w:rsid w:val="00876A0B"/>
    <w:rsid w:val="00877A54"/>
    <w:rsid w:val="00877B6C"/>
    <w:rsid w:val="00877E27"/>
    <w:rsid w:val="0088074C"/>
    <w:rsid w:val="008827DF"/>
    <w:rsid w:val="00882B9D"/>
    <w:rsid w:val="008833EB"/>
    <w:rsid w:val="00883EFB"/>
    <w:rsid w:val="0088485E"/>
    <w:rsid w:val="00884A4A"/>
    <w:rsid w:val="00884CC7"/>
    <w:rsid w:val="00885D1F"/>
    <w:rsid w:val="00886371"/>
    <w:rsid w:val="008875AF"/>
    <w:rsid w:val="00887761"/>
    <w:rsid w:val="00887B62"/>
    <w:rsid w:val="008905D7"/>
    <w:rsid w:val="00890AE7"/>
    <w:rsid w:val="00891901"/>
    <w:rsid w:val="00891DDC"/>
    <w:rsid w:val="008925F2"/>
    <w:rsid w:val="008929C5"/>
    <w:rsid w:val="00892CAC"/>
    <w:rsid w:val="00893375"/>
    <w:rsid w:val="00893B1E"/>
    <w:rsid w:val="00894897"/>
    <w:rsid w:val="0089658F"/>
    <w:rsid w:val="00896947"/>
    <w:rsid w:val="008A0F43"/>
    <w:rsid w:val="008A235B"/>
    <w:rsid w:val="008A27BE"/>
    <w:rsid w:val="008A3F1B"/>
    <w:rsid w:val="008A61D8"/>
    <w:rsid w:val="008A6329"/>
    <w:rsid w:val="008A73AE"/>
    <w:rsid w:val="008B0939"/>
    <w:rsid w:val="008B14A4"/>
    <w:rsid w:val="008B1707"/>
    <w:rsid w:val="008B1DB4"/>
    <w:rsid w:val="008B23EC"/>
    <w:rsid w:val="008B4200"/>
    <w:rsid w:val="008B4BA0"/>
    <w:rsid w:val="008B4DE5"/>
    <w:rsid w:val="008B5D5A"/>
    <w:rsid w:val="008B5EC2"/>
    <w:rsid w:val="008B6201"/>
    <w:rsid w:val="008B6D62"/>
    <w:rsid w:val="008B73F7"/>
    <w:rsid w:val="008B7754"/>
    <w:rsid w:val="008C04F4"/>
    <w:rsid w:val="008C06A2"/>
    <w:rsid w:val="008C0999"/>
    <w:rsid w:val="008C12F8"/>
    <w:rsid w:val="008C1653"/>
    <w:rsid w:val="008C5186"/>
    <w:rsid w:val="008C6A4C"/>
    <w:rsid w:val="008C709C"/>
    <w:rsid w:val="008C7EAF"/>
    <w:rsid w:val="008C7EB0"/>
    <w:rsid w:val="008D06B4"/>
    <w:rsid w:val="008D0780"/>
    <w:rsid w:val="008D4948"/>
    <w:rsid w:val="008D5042"/>
    <w:rsid w:val="008D542A"/>
    <w:rsid w:val="008D55C8"/>
    <w:rsid w:val="008D57CC"/>
    <w:rsid w:val="008D5CE9"/>
    <w:rsid w:val="008D5DE2"/>
    <w:rsid w:val="008D7357"/>
    <w:rsid w:val="008D782D"/>
    <w:rsid w:val="008E0C69"/>
    <w:rsid w:val="008E164E"/>
    <w:rsid w:val="008F09D8"/>
    <w:rsid w:val="008F127D"/>
    <w:rsid w:val="008F2AD7"/>
    <w:rsid w:val="008F5C0D"/>
    <w:rsid w:val="008F61B7"/>
    <w:rsid w:val="008F64F8"/>
    <w:rsid w:val="008F6D70"/>
    <w:rsid w:val="008F7388"/>
    <w:rsid w:val="0090039C"/>
    <w:rsid w:val="00900425"/>
    <w:rsid w:val="00901588"/>
    <w:rsid w:val="00902538"/>
    <w:rsid w:val="009029B7"/>
    <w:rsid w:val="00902B92"/>
    <w:rsid w:val="00902BC7"/>
    <w:rsid w:val="00903292"/>
    <w:rsid w:val="0090426E"/>
    <w:rsid w:val="00904356"/>
    <w:rsid w:val="0090447A"/>
    <w:rsid w:val="00904BDF"/>
    <w:rsid w:val="00907E0F"/>
    <w:rsid w:val="00907FDF"/>
    <w:rsid w:val="009117BF"/>
    <w:rsid w:val="00912B67"/>
    <w:rsid w:val="00912BB7"/>
    <w:rsid w:val="00913D90"/>
    <w:rsid w:val="00914B37"/>
    <w:rsid w:val="00915375"/>
    <w:rsid w:val="009153A1"/>
    <w:rsid w:val="009156DE"/>
    <w:rsid w:val="00915C13"/>
    <w:rsid w:val="00915F6E"/>
    <w:rsid w:val="00916464"/>
    <w:rsid w:val="00916B2D"/>
    <w:rsid w:val="00917DAE"/>
    <w:rsid w:val="009223FA"/>
    <w:rsid w:val="00922F4B"/>
    <w:rsid w:val="00923231"/>
    <w:rsid w:val="00923C2D"/>
    <w:rsid w:val="00923E9E"/>
    <w:rsid w:val="00924336"/>
    <w:rsid w:val="009247E5"/>
    <w:rsid w:val="009253C5"/>
    <w:rsid w:val="0092697E"/>
    <w:rsid w:val="00926EE3"/>
    <w:rsid w:val="00927B0F"/>
    <w:rsid w:val="00927B95"/>
    <w:rsid w:val="00931DD4"/>
    <w:rsid w:val="0093204C"/>
    <w:rsid w:val="00933025"/>
    <w:rsid w:val="0093334B"/>
    <w:rsid w:val="0093506C"/>
    <w:rsid w:val="00935CD6"/>
    <w:rsid w:val="00936C12"/>
    <w:rsid w:val="009400F0"/>
    <w:rsid w:val="009408CC"/>
    <w:rsid w:val="009414D1"/>
    <w:rsid w:val="00941ABA"/>
    <w:rsid w:val="0094385F"/>
    <w:rsid w:val="0094680A"/>
    <w:rsid w:val="0094683D"/>
    <w:rsid w:val="00946EAF"/>
    <w:rsid w:val="0095080A"/>
    <w:rsid w:val="0095143B"/>
    <w:rsid w:val="009525C1"/>
    <w:rsid w:val="00952E16"/>
    <w:rsid w:val="0095691A"/>
    <w:rsid w:val="00956C96"/>
    <w:rsid w:val="009602F8"/>
    <w:rsid w:val="00960749"/>
    <w:rsid w:val="009608E2"/>
    <w:rsid w:val="00961B7E"/>
    <w:rsid w:val="00962345"/>
    <w:rsid w:val="0096246C"/>
    <w:rsid w:val="0096265F"/>
    <w:rsid w:val="0096305F"/>
    <w:rsid w:val="00963224"/>
    <w:rsid w:val="009638E6"/>
    <w:rsid w:val="00963BBE"/>
    <w:rsid w:val="00964142"/>
    <w:rsid w:val="009643D7"/>
    <w:rsid w:val="00965544"/>
    <w:rsid w:val="009662F6"/>
    <w:rsid w:val="00972BED"/>
    <w:rsid w:val="00974788"/>
    <w:rsid w:val="00974829"/>
    <w:rsid w:val="00975551"/>
    <w:rsid w:val="00975EA4"/>
    <w:rsid w:val="0097614E"/>
    <w:rsid w:val="0097667A"/>
    <w:rsid w:val="00976B2D"/>
    <w:rsid w:val="009826FE"/>
    <w:rsid w:val="009865DA"/>
    <w:rsid w:val="00986AE4"/>
    <w:rsid w:val="00986E01"/>
    <w:rsid w:val="009873F6"/>
    <w:rsid w:val="00991711"/>
    <w:rsid w:val="00991C55"/>
    <w:rsid w:val="00991EB1"/>
    <w:rsid w:val="009924BB"/>
    <w:rsid w:val="0099332D"/>
    <w:rsid w:val="009934FF"/>
    <w:rsid w:val="009946CA"/>
    <w:rsid w:val="00994DFC"/>
    <w:rsid w:val="009958B0"/>
    <w:rsid w:val="00995CBC"/>
    <w:rsid w:val="00996D90"/>
    <w:rsid w:val="009A0932"/>
    <w:rsid w:val="009A148A"/>
    <w:rsid w:val="009A22BC"/>
    <w:rsid w:val="009A37C3"/>
    <w:rsid w:val="009A3DA7"/>
    <w:rsid w:val="009A4060"/>
    <w:rsid w:val="009A5157"/>
    <w:rsid w:val="009A569B"/>
    <w:rsid w:val="009A698E"/>
    <w:rsid w:val="009A6F46"/>
    <w:rsid w:val="009A79A5"/>
    <w:rsid w:val="009A7A29"/>
    <w:rsid w:val="009B0DC8"/>
    <w:rsid w:val="009B3257"/>
    <w:rsid w:val="009B5E72"/>
    <w:rsid w:val="009B6849"/>
    <w:rsid w:val="009B71F1"/>
    <w:rsid w:val="009C0B38"/>
    <w:rsid w:val="009C0E6A"/>
    <w:rsid w:val="009C19B4"/>
    <w:rsid w:val="009C1C4E"/>
    <w:rsid w:val="009C1F01"/>
    <w:rsid w:val="009C2012"/>
    <w:rsid w:val="009C201D"/>
    <w:rsid w:val="009C2D1C"/>
    <w:rsid w:val="009C3B0E"/>
    <w:rsid w:val="009C3BC1"/>
    <w:rsid w:val="009C5ACB"/>
    <w:rsid w:val="009C5EED"/>
    <w:rsid w:val="009C621A"/>
    <w:rsid w:val="009C7068"/>
    <w:rsid w:val="009D0540"/>
    <w:rsid w:val="009D0D61"/>
    <w:rsid w:val="009D1844"/>
    <w:rsid w:val="009D1B02"/>
    <w:rsid w:val="009D24DF"/>
    <w:rsid w:val="009D3F66"/>
    <w:rsid w:val="009D4982"/>
    <w:rsid w:val="009D5642"/>
    <w:rsid w:val="009D59C6"/>
    <w:rsid w:val="009D6141"/>
    <w:rsid w:val="009E137F"/>
    <w:rsid w:val="009E3803"/>
    <w:rsid w:val="009E3993"/>
    <w:rsid w:val="009E3F97"/>
    <w:rsid w:val="009E4F2D"/>
    <w:rsid w:val="009E64E3"/>
    <w:rsid w:val="009E7D3C"/>
    <w:rsid w:val="009F0F55"/>
    <w:rsid w:val="009F3BAE"/>
    <w:rsid w:val="009F3F5F"/>
    <w:rsid w:val="009F3F99"/>
    <w:rsid w:val="009F60D8"/>
    <w:rsid w:val="009F6702"/>
    <w:rsid w:val="009F6DF7"/>
    <w:rsid w:val="009F7921"/>
    <w:rsid w:val="009F7E20"/>
    <w:rsid w:val="00A00E73"/>
    <w:rsid w:val="00A0405B"/>
    <w:rsid w:val="00A06524"/>
    <w:rsid w:val="00A0794E"/>
    <w:rsid w:val="00A10D38"/>
    <w:rsid w:val="00A11ED9"/>
    <w:rsid w:val="00A1343D"/>
    <w:rsid w:val="00A159D3"/>
    <w:rsid w:val="00A160C2"/>
    <w:rsid w:val="00A1641C"/>
    <w:rsid w:val="00A16544"/>
    <w:rsid w:val="00A167C8"/>
    <w:rsid w:val="00A20031"/>
    <w:rsid w:val="00A2030E"/>
    <w:rsid w:val="00A20CC8"/>
    <w:rsid w:val="00A210FE"/>
    <w:rsid w:val="00A21795"/>
    <w:rsid w:val="00A245C4"/>
    <w:rsid w:val="00A24FC0"/>
    <w:rsid w:val="00A25677"/>
    <w:rsid w:val="00A304EC"/>
    <w:rsid w:val="00A305A4"/>
    <w:rsid w:val="00A31D99"/>
    <w:rsid w:val="00A3323E"/>
    <w:rsid w:val="00A3437D"/>
    <w:rsid w:val="00A3498F"/>
    <w:rsid w:val="00A358C1"/>
    <w:rsid w:val="00A36572"/>
    <w:rsid w:val="00A41981"/>
    <w:rsid w:val="00A42195"/>
    <w:rsid w:val="00A446F6"/>
    <w:rsid w:val="00A44B6F"/>
    <w:rsid w:val="00A44DBF"/>
    <w:rsid w:val="00A45655"/>
    <w:rsid w:val="00A47145"/>
    <w:rsid w:val="00A51AEF"/>
    <w:rsid w:val="00A5260F"/>
    <w:rsid w:val="00A52B4E"/>
    <w:rsid w:val="00A5438C"/>
    <w:rsid w:val="00A5489E"/>
    <w:rsid w:val="00A56CDB"/>
    <w:rsid w:val="00A5770B"/>
    <w:rsid w:val="00A6201F"/>
    <w:rsid w:val="00A6240C"/>
    <w:rsid w:val="00A635A2"/>
    <w:rsid w:val="00A64043"/>
    <w:rsid w:val="00A64B08"/>
    <w:rsid w:val="00A64FF5"/>
    <w:rsid w:val="00A65D27"/>
    <w:rsid w:val="00A706A0"/>
    <w:rsid w:val="00A71C3C"/>
    <w:rsid w:val="00A72DEB"/>
    <w:rsid w:val="00A74777"/>
    <w:rsid w:val="00A75D51"/>
    <w:rsid w:val="00A764B2"/>
    <w:rsid w:val="00A777CD"/>
    <w:rsid w:val="00A77C93"/>
    <w:rsid w:val="00A81BBC"/>
    <w:rsid w:val="00A82512"/>
    <w:rsid w:val="00A83000"/>
    <w:rsid w:val="00A83332"/>
    <w:rsid w:val="00A83FFC"/>
    <w:rsid w:val="00A85A38"/>
    <w:rsid w:val="00A86C41"/>
    <w:rsid w:val="00A904E2"/>
    <w:rsid w:val="00A90683"/>
    <w:rsid w:val="00A91EB9"/>
    <w:rsid w:val="00A927A4"/>
    <w:rsid w:val="00A93B29"/>
    <w:rsid w:val="00A959BF"/>
    <w:rsid w:val="00A977EC"/>
    <w:rsid w:val="00A979E7"/>
    <w:rsid w:val="00AA1970"/>
    <w:rsid w:val="00AA1BC2"/>
    <w:rsid w:val="00AA249F"/>
    <w:rsid w:val="00AA38E1"/>
    <w:rsid w:val="00AA42E0"/>
    <w:rsid w:val="00AA4B0A"/>
    <w:rsid w:val="00AA6244"/>
    <w:rsid w:val="00AA67C0"/>
    <w:rsid w:val="00AA72A0"/>
    <w:rsid w:val="00AA7A4F"/>
    <w:rsid w:val="00AB1593"/>
    <w:rsid w:val="00AB1F28"/>
    <w:rsid w:val="00AB269A"/>
    <w:rsid w:val="00AB32C8"/>
    <w:rsid w:val="00AB4C4B"/>
    <w:rsid w:val="00AB5821"/>
    <w:rsid w:val="00AB5BEA"/>
    <w:rsid w:val="00AB662B"/>
    <w:rsid w:val="00AB6D04"/>
    <w:rsid w:val="00AC043C"/>
    <w:rsid w:val="00AC2310"/>
    <w:rsid w:val="00AC3A7A"/>
    <w:rsid w:val="00AC41E1"/>
    <w:rsid w:val="00AC474D"/>
    <w:rsid w:val="00AC6CB5"/>
    <w:rsid w:val="00AC7275"/>
    <w:rsid w:val="00AD0A93"/>
    <w:rsid w:val="00AD1243"/>
    <w:rsid w:val="00AD1BFA"/>
    <w:rsid w:val="00AD49AC"/>
    <w:rsid w:val="00AD60B0"/>
    <w:rsid w:val="00AE17B3"/>
    <w:rsid w:val="00AE4202"/>
    <w:rsid w:val="00AE4C9F"/>
    <w:rsid w:val="00AE50A0"/>
    <w:rsid w:val="00AE601F"/>
    <w:rsid w:val="00AE6715"/>
    <w:rsid w:val="00AE69EA"/>
    <w:rsid w:val="00AE74A0"/>
    <w:rsid w:val="00AF229F"/>
    <w:rsid w:val="00AF4271"/>
    <w:rsid w:val="00AF43C6"/>
    <w:rsid w:val="00AF5415"/>
    <w:rsid w:val="00AF637A"/>
    <w:rsid w:val="00AF7978"/>
    <w:rsid w:val="00AF7A82"/>
    <w:rsid w:val="00B00884"/>
    <w:rsid w:val="00B00F0C"/>
    <w:rsid w:val="00B01A80"/>
    <w:rsid w:val="00B01B23"/>
    <w:rsid w:val="00B0295B"/>
    <w:rsid w:val="00B031AE"/>
    <w:rsid w:val="00B03D39"/>
    <w:rsid w:val="00B04A04"/>
    <w:rsid w:val="00B0540F"/>
    <w:rsid w:val="00B0680B"/>
    <w:rsid w:val="00B06DD4"/>
    <w:rsid w:val="00B106AC"/>
    <w:rsid w:val="00B11CE7"/>
    <w:rsid w:val="00B1687A"/>
    <w:rsid w:val="00B16A0A"/>
    <w:rsid w:val="00B17146"/>
    <w:rsid w:val="00B17468"/>
    <w:rsid w:val="00B17FE8"/>
    <w:rsid w:val="00B206DF"/>
    <w:rsid w:val="00B2071B"/>
    <w:rsid w:val="00B207F0"/>
    <w:rsid w:val="00B21DC3"/>
    <w:rsid w:val="00B23E09"/>
    <w:rsid w:val="00B25FFC"/>
    <w:rsid w:val="00B30FA3"/>
    <w:rsid w:val="00B312A5"/>
    <w:rsid w:val="00B3309B"/>
    <w:rsid w:val="00B3388C"/>
    <w:rsid w:val="00B35263"/>
    <w:rsid w:val="00B36E9F"/>
    <w:rsid w:val="00B37C98"/>
    <w:rsid w:val="00B40504"/>
    <w:rsid w:val="00B433E7"/>
    <w:rsid w:val="00B4530F"/>
    <w:rsid w:val="00B45C03"/>
    <w:rsid w:val="00B46F3B"/>
    <w:rsid w:val="00B510D3"/>
    <w:rsid w:val="00B5122F"/>
    <w:rsid w:val="00B51A45"/>
    <w:rsid w:val="00B529DD"/>
    <w:rsid w:val="00B52FC0"/>
    <w:rsid w:val="00B53859"/>
    <w:rsid w:val="00B54FCD"/>
    <w:rsid w:val="00B55A92"/>
    <w:rsid w:val="00B565DB"/>
    <w:rsid w:val="00B56715"/>
    <w:rsid w:val="00B572AE"/>
    <w:rsid w:val="00B57CED"/>
    <w:rsid w:val="00B6024C"/>
    <w:rsid w:val="00B606CB"/>
    <w:rsid w:val="00B6571F"/>
    <w:rsid w:val="00B66B92"/>
    <w:rsid w:val="00B66ED5"/>
    <w:rsid w:val="00B6786B"/>
    <w:rsid w:val="00B70821"/>
    <w:rsid w:val="00B70D75"/>
    <w:rsid w:val="00B71522"/>
    <w:rsid w:val="00B71A64"/>
    <w:rsid w:val="00B720EE"/>
    <w:rsid w:val="00B721D8"/>
    <w:rsid w:val="00B727E9"/>
    <w:rsid w:val="00B740D3"/>
    <w:rsid w:val="00B74534"/>
    <w:rsid w:val="00B75ACB"/>
    <w:rsid w:val="00B76D22"/>
    <w:rsid w:val="00B76DC3"/>
    <w:rsid w:val="00B80358"/>
    <w:rsid w:val="00B84FF9"/>
    <w:rsid w:val="00B86577"/>
    <w:rsid w:val="00B8687C"/>
    <w:rsid w:val="00B874D9"/>
    <w:rsid w:val="00B8767E"/>
    <w:rsid w:val="00B9065F"/>
    <w:rsid w:val="00B9184E"/>
    <w:rsid w:val="00B91F93"/>
    <w:rsid w:val="00B92BC9"/>
    <w:rsid w:val="00B93A6E"/>
    <w:rsid w:val="00B93BAA"/>
    <w:rsid w:val="00B93D8D"/>
    <w:rsid w:val="00B93E00"/>
    <w:rsid w:val="00B97108"/>
    <w:rsid w:val="00BA146F"/>
    <w:rsid w:val="00BA233F"/>
    <w:rsid w:val="00BA26E8"/>
    <w:rsid w:val="00BA4028"/>
    <w:rsid w:val="00BA612B"/>
    <w:rsid w:val="00BA7472"/>
    <w:rsid w:val="00BB4265"/>
    <w:rsid w:val="00BB4B66"/>
    <w:rsid w:val="00BC0A91"/>
    <w:rsid w:val="00BC1BD5"/>
    <w:rsid w:val="00BC22BB"/>
    <w:rsid w:val="00BC28E4"/>
    <w:rsid w:val="00BC2CB6"/>
    <w:rsid w:val="00BC3D23"/>
    <w:rsid w:val="00BC473E"/>
    <w:rsid w:val="00BC4C01"/>
    <w:rsid w:val="00BC4F04"/>
    <w:rsid w:val="00BC5828"/>
    <w:rsid w:val="00BC5EC1"/>
    <w:rsid w:val="00BC645A"/>
    <w:rsid w:val="00BC7160"/>
    <w:rsid w:val="00BC7290"/>
    <w:rsid w:val="00BC7ACB"/>
    <w:rsid w:val="00BD05C6"/>
    <w:rsid w:val="00BD1A81"/>
    <w:rsid w:val="00BD2466"/>
    <w:rsid w:val="00BD2811"/>
    <w:rsid w:val="00BD3004"/>
    <w:rsid w:val="00BD3B31"/>
    <w:rsid w:val="00BD5FD0"/>
    <w:rsid w:val="00BD610C"/>
    <w:rsid w:val="00BD70CC"/>
    <w:rsid w:val="00BD70EF"/>
    <w:rsid w:val="00BD7D8C"/>
    <w:rsid w:val="00BE07BC"/>
    <w:rsid w:val="00BE120E"/>
    <w:rsid w:val="00BE1C83"/>
    <w:rsid w:val="00BE3FF3"/>
    <w:rsid w:val="00BE4D99"/>
    <w:rsid w:val="00BE5337"/>
    <w:rsid w:val="00BE59B2"/>
    <w:rsid w:val="00BE62F5"/>
    <w:rsid w:val="00BF30B3"/>
    <w:rsid w:val="00BF3916"/>
    <w:rsid w:val="00BF3CE0"/>
    <w:rsid w:val="00BF3FA1"/>
    <w:rsid w:val="00BF4735"/>
    <w:rsid w:val="00BF4B1F"/>
    <w:rsid w:val="00BF6EE7"/>
    <w:rsid w:val="00C03669"/>
    <w:rsid w:val="00C03C8C"/>
    <w:rsid w:val="00C047E2"/>
    <w:rsid w:val="00C0795D"/>
    <w:rsid w:val="00C11381"/>
    <w:rsid w:val="00C1231A"/>
    <w:rsid w:val="00C13B60"/>
    <w:rsid w:val="00C14653"/>
    <w:rsid w:val="00C14E63"/>
    <w:rsid w:val="00C154D6"/>
    <w:rsid w:val="00C15811"/>
    <w:rsid w:val="00C16537"/>
    <w:rsid w:val="00C16D4D"/>
    <w:rsid w:val="00C16E8F"/>
    <w:rsid w:val="00C1753E"/>
    <w:rsid w:val="00C202A8"/>
    <w:rsid w:val="00C21465"/>
    <w:rsid w:val="00C21467"/>
    <w:rsid w:val="00C2595F"/>
    <w:rsid w:val="00C25F5E"/>
    <w:rsid w:val="00C261E3"/>
    <w:rsid w:val="00C2656A"/>
    <w:rsid w:val="00C2663E"/>
    <w:rsid w:val="00C26E17"/>
    <w:rsid w:val="00C27BEA"/>
    <w:rsid w:val="00C31E21"/>
    <w:rsid w:val="00C32EF1"/>
    <w:rsid w:val="00C3303E"/>
    <w:rsid w:val="00C36D0F"/>
    <w:rsid w:val="00C40080"/>
    <w:rsid w:val="00C41930"/>
    <w:rsid w:val="00C41AB8"/>
    <w:rsid w:val="00C4208E"/>
    <w:rsid w:val="00C43234"/>
    <w:rsid w:val="00C432D8"/>
    <w:rsid w:val="00C4401B"/>
    <w:rsid w:val="00C45E00"/>
    <w:rsid w:val="00C478E0"/>
    <w:rsid w:val="00C514E4"/>
    <w:rsid w:val="00C51737"/>
    <w:rsid w:val="00C52614"/>
    <w:rsid w:val="00C53AF4"/>
    <w:rsid w:val="00C53E14"/>
    <w:rsid w:val="00C54FF4"/>
    <w:rsid w:val="00C5519D"/>
    <w:rsid w:val="00C5540C"/>
    <w:rsid w:val="00C60518"/>
    <w:rsid w:val="00C60D59"/>
    <w:rsid w:val="00C61608"/>
    <w:rsid w:val="00C62763"/>
    <w:rsid w:val="00C64F28"/>
    <w:rsid w:val="00C65EA6"/>
    <w:rsid w:val="00C66300"/>
    <w:rsid w:val="00C6738D"/>
    <w:rsid w:val="00C7122E"/>
    <w:rsid w:val="00C72480"/>
    <w:rsid w:val="00C72A4B"/>
    <w:rsid w:val="00C76EF0"/>
    <w:rsid w:val="00C7717E"/>
    <w:rsid w:val="00C8067D"/>
    <w:rsid w:val="00C82FAE"/>
    <w:rsid w:val="00C837F0"/>
    <w:rsid w:val="00C83D56"/>
    <w:rsid w:val="00C841B1"/>
    <w:rsid w:val="00C84B32"/>
    <w:rsid w:val="00C852DC"/>
    <w:rsid w:val="00C85A20"/>
    <w:rsid w:val="00C86BA7"/>
    <w:rsid w:val="00C870CE"/>
    <w:rsid w:val="00C87A94"/>
    <w:rsid w:val="00C87F07"/>
    <w:rsid w:val="00C912E2"/>
    <w:rsid w:val="00C923D8"/>
    <w:rsid w:val="00C9284E"/>
    <w:rsid w:val="00C94896"/>
    <w:rsid w:val="00C95E41"/>
    <w:rsid w:val="00C96087"/>
    <w:rsid w:val="00C966F6"/>
    <w:rsid w:val="00C9708D"/>
    <w:rsid w:val="00C97E6A"/>
    <w:rsid w:val="00CA4B16"/>
    <w:rsid w:val="00CA5320"/>
    <w:rsid w:val="00CA5537"/>
    <w:rsid w:val="00CA62E6"/>
    <w:rsid w:val="00CA71BC"/>
    <w:rsid w:val="00CB03EC"/>
    <w:rsid w:val="00CB05D1"/>
    <w:rsid w:val="00CB0675"/>
    <w:rsid w:val="00CB0C03"/>
    <w:rsid w:val="00CB1D34"/>
    <w:rsid w:val="00CB1FD9"/>
    <w:rsid w:val="00CB3CD2"/>
    <w:rsid w:val="00CB3CF9"/>
    <w:rsid w:val="00CB53D6"/>
    <w:rsid w:val="00CB5FE0"/>
    <w:rsid w:val="00CB66F8"/>
    <w:rsid w:val="00CC2079"/>
    <w:rsid w:val="00CC3430"/>
    <w:rsid w:val="00CC4A56"/>
    <w:rsid w:val="00CC5074"/>
    <w:rsid w:val="00CC5D49"/>
    <w:rsid w:val="00CC656F"/>
    <w:rsid w:val="00CC6755"/>
    <w:rsid w:val="00CC71D4"/>
    <w:rsid w:val="00CC72B5"/>
    <w:rsid w:val="00CD0121"/>
    <w:rsid w:val="00CD0881"/>
    <w:rsid w:val="00CD1CA6"/>
    <w:rsid w:val="00CD28C0"/>
    <w:rsid w:val="00CD2F1D"/>
    <w:rsid w:val="00CD388E"/>
    <w:rsid w:val="00CD7E2A"/>
    <w:rsid w:val="00CE16C4"/>
    <w:rsid w:val="00CE1E19"/>
    <w:rsid w:val="00CE1EDE"/>
    <w:rsid w:val="00CE247A"/>
    <w:rsid w:val="00CE2EDB"/>
    <w:rsid w:val="00CE4236"/>
    <w:rsid w:val="00CE439C"/>
    <w:rsid w:val="00CE521A"/>
    <w:rsid w:val="00CE54E5"/>
    <w:rsid w:val="00CE5E37"/>
    <w:rsid w:val="00CE6170"/>
    <w:rsid w:val="00CE6253"/>
    <w:rsid w:val="00CE6983"/>
    <w:rsid w:val="00CE6D53"/>
    <w:rsid w:val="00CE78A9"/>
    <w:rsid w:val="00CF0102"/>
    <w:rsid w:val="00CF0C78"/>
    <w:rsid w:val="00CF13AB"/>
    <w:rsid w:val="00CF1C94"/>
    <w:rsid w:val="00CF25F9"/>
    <w:rsid w:val="00CF2E48"/>
    <w:rsid w:val="00CF5318"/>
    <w:rsid w:val="00CF5880"/>
    <w:rsid w:val="00CF699B"/>
    <w:rsid w:val="00CF751E"/>
    <w:rsid w:val="00D017D0"/>
    <w:rsid w:val="00D01A54"/>
    <w:rsid w:val="00D01DA0"/>
    <w:rsid w:val="00D0286B"/>
    <w:rsid w:val="00D02B80"/>
    <w:rsid w:val="00D04386"/>
    <w:rsid w:val="00D04624"/>
    <w:rsid w:val="00D052F4"/>
    <w:rsid w:val="00D06026"/>
    <w:rsid w:val="00D071FB"/>
    <w:rsid w:val="00D076C7"/>
    <w:rsid w:val="00D1078A"/>
    <w:rsid w:val="00D12DB4"/>
    <w:rsid w:val="00D1328D"/>
    <w:rsid w:val="00D152B5"/>
    <w:rsid w:val="00D16046"/>
    <w:rsid w:val="00D20C65"/>
    <w:rsid w:val="00D20FCA"/>
    <w:rsid w:val="00D21A24"/>
    <w:rsid w:val="00D23211"/>
    <w:rsid w:val="00D23CCA"/>
    <w:rsid w:val="00D24614"/>
    <w:rsid w:val="00D265DF"/>
    <w:rsid w:val="00D26B75"/>
    <w:rsid w:val="00D30007"/>
    <w:rsid w:val="00D315BE"/>
    <w:rsid w:val="00D32D3D"/>
    <w:rsid w:val="00D362DE"/>
    <w:rsid w:val="00D37AC2"/>
    <w:rsid w:val="00D400C0"/>
    <w:rsid w:val="00D40451"/>
    <w:rsid w:val="00D41357"/>
    <w:rsid w:val="00D42742"/>
    <w:rsid w:val="00D43D99"/>
    <w:rsid w:val="00D447E5"/>
    <w:rsid w:val="00D457F4"/>
    <w:rsid w:val="00D46A16"/>
    <w:rsid w:val="00D50394"/>
    <w:rsid w:val="00D52159"/>
    <w:rsid w:val="00D5233C"/>
    <w:rsid w:val="00D52C0B"/>
    <w:rsid w:val="00D54C2F"/>
    <w:rsid w:val="00D56DF3"/>
    <w:rsid w:val="00D606E8"/>
    <w:rsid w:val="00D60D5B"/>
    <w:rsid w:val="00D624BB"/>
    <w:rsid w:val="00D63889"/>
    <w:rsid w:val="00D64519"/>
    <w:rsid w:val="00D646DE"/>
    <w:rsid w:val="00D64D62"/>
    <w:rsid w:val="00D6515D"/>
    <w:rsid w:val="00D65F48"/>
    <w:rsid w:val="00D66DB5"/>
    <w:rsid w:val="00D67C6A"/>
    <w:rsid w:val="00D71616"/>
    <w:rsid w:val="00D717D0"/>
    <w:rsid w:val="00D71D56"/>
    <w:rsid w:val="00D73CC7"/>
    <w:rsid w:val="00D746B4"/>
    <w:rsid w:val="00D748B2"/>
    <w:rsid w:val="00D74A8D"/>
    <w:rsid w:val="00D75B19"/>
    <w:rsid w:val="00D800E8"/>
    <w:rsid w:val="00D802A4"/>
    <w:rsid w:val="00D810E9"/>
    <w:rsid w:val="00D82164"/>
    <w:rsid w:val="00D834B6"/>
    <w:rsid w:val="00D83731"/>
    <w:rsid w:val="00D83DEB"/>
    <w:rsid w:val="00D84690"/>
    <w:rsid w:val="00D858B6"/>
    <w:rsid w:val="00D85FAC"/>
    <w:rsid w:val="00D86675"/>
    <w:rsid w:val="00D8697E"/>
    <w:rsid w:val="00D87586"/>
    <w:rsid w:val="00D87B58"/>
    <w:rsid w:val="00D9053F"/>
    <w:rsid w:val="00D918BC"/>
    <w:rsid w:val="00D91C22"/>
    <w:rsid w:val="00D91ED6"/>
    <w:rsid w:val="00D92961"/>
    <w:rsid w:val="00D93C0F"/>
    <w:rsid w:val="00D94509"/>
    <w:rsid w:val="00D94D5C"/>
    <w:rsid w:val="00D975AD"/>
    <w:rsid w:val="00D975B2"/>
    <w:rsid w:val="00D97874"/>
    <w:rsid w:val="00DA13B8"/>
    <w:rsid w:val="00DA14AF"/>
    <w:rsid w:val="00DA1879"/>
    <w:rsid w:val="00DA1CD0"/>
    <w:rsid w:val="00DA24BE"/>
    <w:rsid w:val="00DA3A0C"/>
    <w:rsid w:val="00DA48A9"/>
    <w:rsid w:val="00DA4CF4"/>
    <w:rsid w:val="00DA697E"/>
    <w:rsid w:val="00DB0243"/>
    <w:rsid w:val="00DB069B"/>
    <w:rsid w:val="00DB1802"/>
    <w:rsid w:val="00DB2EBB"/>
    <w:rsid w:val="00DB3123"/>
    <w:rsid w:val="00DB3CF6"/>
    <w:rsid w:val="00DB7ABE"/>
    <w:rsid w:val="00DC1349"/>
    <w:rsid w:val="00DC1657"/>
    <w:rsid w:val="00DC2368"/>
    <w:rsid w:val="00DC27CF"/>
    <w:rsid w:val="00DC35DD"/>
    <w:rsid w:val="00DC4100"/>
    <w:rsid w:val="00DC47F6"/>
    <w:rsid w:val="00DC5CD8"/>
    <w:rsid w:val="00DC5EFB"/>
    <w:rsid w:val="00DC6424"/>
    <w:rsid w:val="00DC7889"/>
    <w:rsid w:val="00DC7B66"/>
    <w:rsid w:val="00DD010C"/>
    <w:rsid w:val="00DD1FB9"/>
    <w:rsid w:val="00DD229D"/>
    <w:rsid w:val="00DD422C"/>
    <w:rsid w:val="00DD4588"/>
    <w:rsid w:val="00DD492F"/>
    <w:rsid w:val="00DD5B97"/>
    <w:rsid w:val="00DD629B"/>
    <w:rsid w:val="00DE0338"/>
    <w:rsid w:val="00DE1110"/>
    <w:rsid w:val="00DE1965"/>
    <w:rsid w:val="00DE1D78"/>
    <w:rsid w:val="00DE2FC5"/>
    <w:rsid w:val="00DE38EF"/>
    <w:rsid w:val="00DE3E40"/>
    <w:rsid w:val="00DE4184"/>
    <w:rsid w:val="00DE4BF4"/>
    <w:rsid w:val="00DE5962"/>
    <w:rsid w:val="00DE5B30"/>
    <w:rsid w:val="00DE60EF"/>
    <w:rsid w:val="00DF1378"/>
    <w:rsid w:val="00DF204A"/>
    <w:rsid w:val="00DF242A"/>
    <w:rsid w:val="00DF4FEE"/>
    <w:rsid w:val="00DF6E34"/>
    <w:rsid w:val="00DF74BA"/>
    <w:rsid w:val="00E03D0B"/>
    <w:rsid w:val="00E05D59"/>
    <w:rsid w:val="00E06214"/>
    <w:rsid w:val="00E06BC3"/>
    <w:rsid w:val="00E1096C"/>
    <w:rsid w:val="00E11096"/>
    <w:rsid w:val="00E13BF9"/>
    <w:rsid w:val="00E140CD"/>
    <w:rsid w:val="00E14BCF"/>
    <w:rsid w:val="00E14FD6"/>
    <w:rsid w:val="00E150EC"/>
    <w:rsid w:val="00E151A4"/>
    <w:rsid w:val="00E1539B"/>
    <w:rsid w:val="00E17CF4"/>
    <w:rsid w:val="00E214B5"/>
    <w:rsid w:val="00E21C24"/>
    <w:rsid w:val="00E21DEB"/>
    <w:rsid w:val="00E22AC6"/>
    <w:rsid w:val="00E2338E"/>
    <w:rsid w:val="00E23A67"/>
    <w:rsid w:val="00E24C24"/>
    <w:rsid w:val="00E26D0B"/>
    <w:rsid w:val="00E273D0"/>
    <w:rsid w:val="00E2749F"/>
    <w:rsid w:val="00E27608"/>
    <w:rsid w:val="00E300AA"/>
    <w:rsid w:val="00E31F1B"/>
    <w:rsid w:val="00E32152"/>
    <w:rsid w:val="00E32A70"/>
    <w:rsid w:val="00E34249"/>
    <w:rsid w:val="00E3500C"/>
    <w:rsid w:val="00E35A29"/>
    <w:rsid w:val="00E3655C"/>
    <w:rsid w:val="00E369FA"/>
    <w:rsid w:val="00E37133"/>
    <w:rsid w:val="00E376B0"/>
    <w:rsid w:val="00E37A46"/>
    <w:rsid w:val="00E407CF"/>
    <w:rsid w:val="00E414D1"/>
    <w:rsid w:val="00E41543"/>
    <w:rsid w:val="00E45FEC"/>
    <w:rsid w:val="00E466E3"/>
    <w:rsid w:val="00E46877"/>
    <w:rsid w:val="00E47832"/>
    <w:rsid w:val="00E47EB0"/>
    <w:rsid w:val="00E5056B"/>
    <w:rsid w:val="00E51612"/>
    <w:rsid w:val="00E518A4"/>
    <w:rsid w:val="00E518A9"/>
    <w:rsid w:val="00E52BC5"/>
    <w:rsid w:val="00E52E3B"/>
    <w:rsid w:val="00E52EF3"/>
    <w:rsid w:val="00E55422"/>
    <w:rsid w:val="00E55FC5"/>
    <w:rsid w:val="00E56F95"/>
    <w:rsid w:val="00E570AC"/>
    <w:rsid w:val="00E57CCC"/>
    <w:rsid w:val="00E615F4"/>
    <w:rsid w:val="00E61865"/>
    <w:rsid w:val="00E61C4A"/>
    <w:rsid w:val="00E61F35"/>
    <w:rsid w:val="00E62B74"/>
    <w:rsid w:val="00E64F5B"/>
    <w:rsid w:val="00E65B44"/>
    <w:rsid w:val="00E6694A"/>
    <w:rsid w:val="00E66B27"/>
    <w:rsid w:val="00E70307"/>
    <w:rsid w:val="00E710BA"/>
    <w:rsid w:val="00E7152F"/>
    <w:rsid w:val="00E76B8B"/>
    <w:rsid w:val="00E77DCA"/>
    <w:rsid w:val="00E808DC"/>
    <w:rsid w:val="00E80C4B"/>
    <w:rsid w:val="00E812B4"/>
    <w:rsid w:val="00E815CC"/>
    <w:rsid w:val="00E820CA"/>
    <w:rsid w:val="00E82469"/>
    <w:rsid w:val="00E82779"/>
    <w:rsid w:val="00E8558C"/>
    <w:rsid w:val="00E86279"/>
    <w:rsid w:val="00E87D2C"/>
    <w:rsid w:val="00E90293"/>
    <w:rsid w:val="00E90CD8"/>
    <w:rsid w:val="00E90E3E"/>
    <w:rsid w:val="00E91EBA"/>
    <w:rsid w:val="00E925DC"/>
    <w:rsid w:val="00E9592D"/>
    <w:rsid w:val="00E95B99"/>
    <w:rsid w:val="00E96346"/>
    <w:rsid w:val="00E96CAF"/>
    <w:rsid w:val="00E970A4"/>
    <w:rsid w:val="00E977C6"/>
    <w:rsid w:val="00E97F01"/>
    <w:rsid w:val="00E97FB4"/>
    <w:rsid w:val="00EA10BF"/>
    <w:rsid w:val="00EA12DB"/>
    <w:rsid w:val="00EA5C10"/>
    <w:rsid w:val="00EA7254"/>
    <w:rsid w:val="00EA7D75"/>
    <w:rsid w:val="00EB1673"/>
    <w:rsid w:val="00EB1A7E"/>
    <w:rsid w:val="00EB2F04"/>
    <w:rsid w:val="00EB4988"/>
    <w:rsid w:val="00EB590C"/>
    <w:rsid w:val="00EB7648"/>
    <w:rsid w:val="00EC1BCB"/>
    <w:rsid w:val="00EC2131"/>
    <w:rsid w:val="00EC22BB"/>
    <w:rsid w:val="00EC26F7"/>
    <w:rsid w:val="00EC2728"/>
    <w:rsid w:val="00EC3297"/>
    <w:rsid w:val="00EC465E"/>
    <w:rsid w:val="00EC50D8"/>
    <w:rsid w:val="00EC53D1"/>
    <w:rsid w:val="00EC6CD8"/>
    <w:rsid w:val="00EC7896"/>
    <w:rsid w:val="00EC7C3C"/>
    <w:rsid w:val="00EC7D6D"/>
    <w:rsid w:val="00ED00A1"/>
    <w:rsid w:val="00ED05F1"/>
    <w:rsid w:val="00ED0629"/>
    <w:rsid w:val="00ED0C5C"/>
    <w:rsid w:val="00ED10D7"/>
    <w:rsid w:val="00ED2DE5"/>
    <w:rsid w:val="00ED31D1"/>
    <w:rsid w:val="00ED4049"/>
    <w:rsid w:val="00ED5C27"/>
    <w:rsid w:val="00ED5DBF"/>
    <w:rsid w:val="00EE006E"/>
    <w:rsid w:val="00EE034D"/>
    <w:rsid w:val="00EE0934"/>
    <w:rsid w:val="00EE0EB2"/>
    <w:rsid w:val="00EE2768"/>
    <w:rsid w:val="00EE2981"/>
    <w:rsid w:val="00EE2D21"/>
    <w:rsid w:val="00EE35EC"/>
    <w:rsid w:val="00EE7A5B"/>
    <w:rsid w:val="00EE7A64"/>
    <w:rsid w:val="00EF0074"/>
    <w:rsid w:val="00EF0BE3"/>
    <w:rsid w:val="00EF1AD1"/>
    <w:rsid w:val="00EF2A1E"/>
    <w:rsid w:val="00EF3721"/>
    <w:rsid w:val="00EF3A7D"/>
    <w:rsid w:val="00EF4DD5"/>
    <w:rsid w:val="00EF6446"/>
    <w:rsid w:val="00EF74A7"/>
    <w:rsid w:val="00F0138E"/>
    <w:rsid w:val="00F01EDC"/>
    <w:rsid w:val="00F03363"/>
    <w:rsid w:val="00F03975"/>
    <w:rsid w:val="00F071BE"/>
    <w:rsid w:val="00F07FB8"/>
    <w:rsid w:val="00F11344"/>
    <w:rsid w:val="00F11D04"/>
    <w:rsid w:val="00F14F45"/>
    <w:rsid w:val="00F16568"/>
    <w:rsid w:val="00F1750D"/>
    <w:rsid w:val="00F22187"/>
    <w:rsid w:val="00F222EE"/>
    <w:rsid w:val="00F223B9"/>
    <w:rsid w:val="00F22FEC"/>
    <w:rsid w:val="00F23CD4"/>
    <w:rsid w:val="00F24116"/>
    <w:rsid w:val="00F2462A"/>
    <w:rsid w:val="00F301D0"/>
    <w:rsid w:val="00F30281"/>
    <w:rsid w:val="00F3057C"/>
    <w:rsid w:val="00F32043"/>
    <w:rsid w:val="00F34351"/>
    <w:rsid w:val="00F364F7"/>
    <w:rsid w:val="00F41101"/>
    <w:rsid w:val="00F413DD"/>
    <w:rsid w:val="00F41592"/>
    <w:rsid w:val="00F43A5A"/>
    <w:rsid w:val="00F442B6"/>
    <w:rsid w:val="00F457F9"/>
    <w:rsid w:val="00F46DFE"/>
    <w:rsid w:val="00F47774"/>
    <w:rsid w:val="00F47FBB"/>
    <w:rsid w:val="00F50361"/>
    <w:rsid w:val="00F50ADA"/>
    <w:rsid w:val="00F51A20"/>
    <w:rsid w:val="00F541C5"/>
    <w:rsid w:val="00F5580F"/>
    <w:rsid w:val="00F608C2"/>
    <w:rsid w:val="00F60B9F"/>
    <w:rsid w:val="00F60F86"/>
    <w:rsid w:val="00F627A1"/>
    <w:rsid w:val="00F63B95"/>
    <w:rsid w:val="00F64AD2"/>
    <w:rsid w:val="00F64EFC"/>
    <w:rsid w:val="00F6588C"/>
    <w:rsid w:val="00F65DC4"/>
    <w:rsid w:val="00F65EA2"/>
    <w:rsid w:val="00F660A8"/>
    <w:rsid w:val="00F66155"/>
    <w:rsid w:val="00F6622F"/>
    <w:rsid w:val="00F6692C"/>
    <w:rsid w:val="00F66962"/>
    <w:rsid w:val="00F673FB"/>
    <w:rsid w:val="00F716AB"/>
    <w:rsid w:val="00F720CB"/>
    <w:rsid w:val="00F72CF4"/>
    <w:rsid w:val="00F7551C"/>
    <w:rsid w:val="00F777EB"/>
    <w:rsid w:val="00F77C04"/>
    <w:rsid w:val="00F80065"/>
    <w:rsid w:val="00F80C0C"/>
    <w:rsid w:val="00F8171B"/>
    <w:rsid w:val="00F82619"/>
    <w:rsid w:val="00F82D6A"/>
    <w:rsid w:val="00F84365"/>
    <w:rsid w:val="00F85021"/>
    <w:rsid w:val="00F85A13"/>
    <w:rsid w:val="00F869A7"/>
    <w:rsid w:val="00F901CD"/>
    <w:rsid w:val="00F90B30"/>
    <w:rsid w:val="00F947B8"/>
    <w:rsid w:val="00F949DC"/>
    <w:rsid w:val="00F96461"/>
    <w:rsid w:val="00FA0566"/>
    <w:rsid w:val="00FA15B3"/>
    <w:rsid w:val="00FA169C"/>
    <w:rsid w:val="00FA182B"/>
    <w:rsid w:val="00FA3888"/>
    <w:rsid w:val="00FA5CA8"/>
    <w:rsid w:val="00FA63D8"/>
    <w:rsid w:val="00FA69D4"/>
    <w:rsid w:val="00FA735F"/>
    <w:rsid w:val="00FB0189"/>
    <w:rsid w:val="00FB0277"/>
    <w:rsid w:val="00FB0DC7"/>
    <w:rsid w:val="00FB266A"/>
    <w:rsid w:val="00FB2C06"/>
    <w:rsid w:val="00FB32ED"/>
    <w:rsid w:val="00FB3E4C"/>
    <w:rsid w:val="00FB5D15"/>
    <w:rsid w:val="00FB5E61"/>
    <w:rsid w:val="00FC05C4"/>
    <w:rsid w:val="00FC1BCA"/>
    <w:rsid w:val="00FC1F77"/>
    <w:rsid w:val="00FC30F5"/>
    <w:rsid w:val="00FC3C66"/>
    <w:rsid w:val="00FC4019"/>
    <w:rsid w:val="00FC4368"/>
    <w:rsid w:val="00FD003C"/>
    <w:rsid w:val="00FD0E17"/>
    <w:rsid w:val="00FD152A"/>
    <w:rsid w:val="00FD1822"/>
    <w:rsid w:val="00FD29C7"/>
    <w:rsid w:val="00FD29E1"/>
    <w:rsid w:val="00FD335B"/>
    <w:rsid w:val="00FD438D"/>
    <w:rsid w:val="00FD525F"/>
    <w:rsid w:val="00FD5345"/>
    <w:rsid w:val="00FD5464"/>
    <w:rsid w:val="00FD5753"/>
    <w:rsid w:val="00FD5B6A"/>
    <w:rsid w:val="00FD605B"/>
    <w:rsid w:val="00FD618B"/>
    <w:rsid w:val="00FD7A9A"/>
    <w:rsid w:val="00FD7BB6"/>
    <w:rsid w:val="00FE0193"/>
    <w:rsid w:val="00FE2714"/>
    <w:rsid w:val="00FE35D4"/>
    <w:rsid w:val="00FE528A"/>
    <w:rsid w:val="00FE7717"/>
    <w:rsid w:val="00FE7AA6"/>
    <w:rsid w:val="00FE7F58"/>
    <w:rsid w:val="00FF07CC"/>
    <w:rsid w:val="00FF0FBA"/>
    <w:rsid w:val="00FF10FF"/>
    <w:rsid w:val="00FF16FF"/>
    <w:rsid w:val="00FF1723"/>
    <w:rsid w:val="00FF200F"/>
    <w:rsid w:val="00FF269F"/>
    <w:rsid w:val="00FF49FF"/>
    <w:rsid w:val="00FF4A43"/>
    <w:rsid w:val="00FF702F"/>
    <w:rsid w:val="010B2CF2"/>
    <w:rsid w:val="01D352E4"/>
    <w:rsid w:val="01F94CD8"/>
    <w:rsid w:val="025B006C"/>
    <w:rsid w:val="02E84E7F"/>
    <w:rsid w:val="03334A7E"/>
    <w:rsid w:val="042F4D87"/>
    <w:rsid w:val="04531716"/>
    <w:rsid w:val="04C86D1E"/>
    <w:rsid w:val="04FA48EB"/>
    <w:rsid w:val="04FC72BD"/>
    <w:rsid w:val="0567647D"/>
    <w:rsid w:val="06434B0B"/>
    <w:rsid w:val="06FA2BAB"/>
    <w:rsid w:val="077D7666"/>
    <w:rsid w:val="07A91630"/>
    <w:rsid w:val="07F90965"/>
    <w:rsid w:val="081B0243"/>
    <w:rsid w:val="08E83D88"/>
    <w:rsid w:val="08F93727"/>
    <w:rsid w:val="090246AB"/>
    <w:rsid w:val="090B44C6"/>
    <w:rsid w:val="09200BB4"/>
    <w:rsid w:val="094D284D"/>
    <w:rsid w:val="09992B4F"/>
    <w:rsid w:val="0A0A2BBA"/>
    <w:rsid w:val="0A145984"/>
    <w:rsid w:val="0ABC03B7"/>
    <w:rsid w:val="0B1C2CB6"/>
    <w:rsid w:val="0B2C58C5"/>
    <w:rsid w:val="0B3B65C7"/>
    <w:rsid w:val="0B520BF4"/>
    <w:rsid w:val="0BA72732"/>
    <w:rsid w:val="0BAD36D5"/>
    <w:rsid w:val="0BFC1BD9"/>
    <w:rsid w:val="0C2518B7"/>
    <w:rsid w:val="0C4F5312"/>
    <w:rsid w:val="0CB3284F"/>
    <w:rsid w:val="0CB462E9"/>
    <w:rsid w:val="0CB4650D"/>
    <w:rsid w:val="0D045B49"/>
    <w:rsid w:val="0D1C52FD"/>
    <w:rsid w:val="0D530F4C"/>
    <w:rsid w:val="0D9C2D1E"/>
    <w:rsid w:val="0DD5378F"/>
    <w:rsid w:val="0DFA3021"/>
    <w:rsid w:val="0E7566D9"/>
    <w:rsid w:val="0EBA2933"/>
    <w:rsid w:val="0ECD46A2"/>
    <w:rsid w:val="0F7C74AD"/>
    <w:rsid w:val="0FBB18A7"/>
    <w:rsid w:val="0FC109CA"/>
    <w:rsid w:val="0FE126BA"/>
    <w:rsid w:val="10783E1C"/>
    <w:rsid w:val="107E56D7"/>
    <w:rsid w:val="10C35C70"/>
    <w:rsid w:val="11554D6B"/>
    <w:rsid w:val="119F4A7B"/>
    <w:rsid w:val="11BC7AD3"/>
    <w:rsid w:val="12131CC0"/>
    <w:rsid w:val="12412BFE"/>
    <w:rsid w:val="1266585A"/>
    <w:rsid w:val="127D7C14"/>
    <w:rsid w:val="12942C90"/>
    <w:rsid w:val="12AC240C"/>
    <w:rsid w:val="12DA2D8C"/>
    <w:rsid w:val="13675A6C"/>
    <w:rsid w:val="13F350D8"/>
    <w:rsid w:val="1400373A"/>
    <w:rsid w:val="14704B1F"/>
    <w:rsid w:val="14835F2F"/>
    <w:rsid w:val="14C360F2"/>
    <w:rsid w:val="14E52478"/>
    <w:rsid w:val="156060FF"/>
    <w:rsid w:val="156D282E"/>
    <w:rsid w:val="15745A93"/>
    <w:rsid w:val="15DD27B2"/>
    <w:rsid w:val="160B11F8"/>
    <w:rsid w:val="163065E9"/>
    <w:rsid w:val="1670178B"/>
    <w:rsid w:val="167D1103"/>
    <w:rsid w:val="16B43295"/>
    <w:rsid w:val="16B70AB9"/>
    <w:rsid w:val="16BD1715"/>
    <w:rsid w:val="16F74A81"/>
    <w:rsid w:val="173D58BE"/>
    <w:rsid w:val="17D51091"/>
    <w:rsid w:val="18044F2B"/>
    <w:rsid w:val="18A37CDC"/>
    <w:rsid w:val="195720DF"/>
    <w:rsid w:val="19A35559"/>
    <w:rsid w:val="19AD7F22"/>
    <w:rsid w:val="19B957C5"/>
    <w:rsid w:val="1A183723"/>
    <w:rsid w:val="1A2049AF"/>
    <w:rsid w:val="1A3E3155"/>
    <w:rsid w:val="1A602CAB"/>
    <w:rsid w:val="1A8962C8"/>
    <w:rsid w:val="1B8C32FF"/>
    <w:rsid w:val="1BAE4AE3"/>
    <w:rsid w:val="1BB87B07"/>
    <w:rsid w:val="1C025CF0"/>
    <w:rsid w:val="1C7014B7"/>
    <w:rsid w:val="1CA01F23"/>
    <w:rsid w:val="1CC26D5E"/>
    <w:rsid w:val="1DA01BE8"/>
    <w:rsid w:val="1DC52AC1"/>
    <w:rsid w:val="1E374FFA"/>
    <w:rsid w:val="1E8025B9"/>
    <w:rsid w:val="1EFE4EC7"/>
    <w:rsid w:val="1F753DBE"/>
    <w:rsid w:val="1FCF29CF"/>
    <w:rsid w:val="20207D68"/>
    <w:rsid w:val="20BF7974"/>
    <w:rsid w:val="20C91B6B"/>
    <w:rsid w:val="21F51AA4"/>
    <w:rsid w:val="224971B9"/>
    <w:rsid w:val="224F7DF7"/>
    <w:rsid w:val="22714212"/>
    <w:rsid w:val="22AE28AD"/>
    <w:rsid w:val="234D067D"/>
    <w:rsid w:val="23710BCE"/>
    <w:rsid w:val="239F6B5C"/>
    <w:rsid w:val="23DA13E3"/>
    <w:rsid w:val="23DB04E4"/>
    <w:rsid w:val="24B60899"/>
    <w:rsid w:val="24C62807"/>
    <w:rsid w:val="2522493B"/>
    <w:rsid w:val="25D7395E"/>
    <w:rsid w:val="25E108A0"/>
    <w:rsid w:val="26A45BF0"/>
    <w:rsid w:val="27193CCF"/>
    <w:rsid w:val="275D636A"/>
    <w:rsid w:val="27717CAA"/>
    <w:rsid w:val="277924ED"/>
    <w:rsid w:val="2800273A"/>
    <w:rsid w:val="285F2D5E"/>
    <w:rsid w:val="28C266AE"/>
    <w:rsid w:val="29673C78"/>
    <w:rsid w:val="297E2165"/>
    <w:rsid w:val="2A010FC2"/>
    <w:rsid w:val="2A353142"/>
    <w:rsid w:val="2AB231B3"/>
    <w:rsid w:val="2AF11495"/>
    <w:rsid w:val="2B512E32"/>
    <w:rsid w:val="2B5D08F7"/>
    <w:rsid w:val="2B8A6C59"/>
    <w:rsid w:val="2BE273D9"/>
    <w:rsid w:val="2C027C88"/>
    <w:rsid w:val="2C487A16"/>
    <w:rsid w:val="2C8C0647"/>
    <w:rsid w:val="2CA33627"/>
    <w:rsid w:val="2CD70925"/>
    <w:rsid w:val="2D1F2A9D"/>
    <w:rsid w:val="2D44354F"/>
    <w:rsid w:val="2D5A3487"/>
    <w:rsid w:val="2DBE1B0F"/>
    <w:rsid w:val="2E29567C"/>
    <w:rsid w:val="2E8B665B"/>
    <w:rsid w:val="2E903C71"/>
    <w:rsid w:val="2EA75F20"/>
    <w:rsid w:val="2EA81CF8"/>
    <w:rsid w:val="2EEF30B7"/>
    <w:rsid w:val="2F146641"/>
    <w:rsid w:val="2F3A1E06"/>
    <w:rsid w:val="2F764CBD"/>
    <w:rsid w:val="2F8E0660"/>
    <w:rsid w:val="2FAF8E3C"/>
    <w:rsid w:val="2FDB0F1C"/>
    <w:rsid w:val="2FDE6C5E"/>
    <w:rsid w:val="2FFBE232"/>
    <w:rsid w:val="30095E7D"/>
    <w:rsid w:val="301F2BC7"/>
    <w:rsid w:val="304D5F9C"/>
    <w:rsid w:val="30801FC3"/>
    <w:rsid w:val="30A562E6"/>
    <w:rsid w:val="31495BD1"/>
    <w:rsid w:val="31B37198"/>
    <w:rsid w:val="31BA79A1"/>
    <w:rsid w:val="32452ACD"/>
    <w:rsid w:val="32FB0CC4"/>
    <w:rsid w:val="333A2C80"/>
    <w:rsid w:val="33936D2A"/>
    <w:rsid w:val="344A03EC"/>
    <w:rsid w:val="34A63CB7"/>
    <w:rsid w:val="34E979CC"/>
    <w:rsid w:val="35186F0E"/>
    <w:rsid w:val="35270760"/>
    <w:rsid w:val="35475A4A"/>
    <w:rsid w:val="35A75BDF"/>
    <w:rsid w:val="365657A0"/>
    <w:rsid w:val="36784EBD"/>
    <w:rsid w:val="36B937CC"/>
    <w:rsid w:val="36E72EAA"/>
    <w:rsid w:val="36FB1551"/>
    <w:rsid w:val="37181C42"/>
    <w:rsid w:val="378C7190"/>
    <w:rsid w:val="37A1486F"/>
    <w:rsid w:val="37CA2620"/>
    <w:rsid w:val="38172F1C"/>
    <w:rsid w:val="38471CD2"/>
    <w:rsid w:val="39113F2F"/>
    <w:rsid w:val="39547CD2"/>
    <w:rsid w:val="395A2D89"/>
    <w:rsid w:val="397E36D0"/>
    <w:rsid w:val="39DD00AA"/>
    <w:rsid w:val="39ED2F1B"/>
    <w:rsid w:val="39F452DA"/>
    <w:rsid w:val="3A1E2DC4"/>
    <w:rsid w:val="3A853A57"/>
    <w:rsid w:val="3A955B5B"/>
    <w:rsid w:val="3B787B31"/>
    <w:rsid w:val="3BBC67E8"/>
    <w:rsid w:val="3BFE4C32"/>
    <w:rsid w:val="3C1748B3"/>
    <w:rsid w:val="3C6F3951"/>
    <w:rsid w:val="3D532122"/>
    <w:rsid w:val="3D6B71FE"/>
    <w:rsid w:val="3DEE5617"/>
    <w:rsid w:val="3DFAA326"/>
    <w:rsid w:val="3E077380"/>
    <w:rsid w:val="3E1338E7"/>
    <w:rsid w:val="3E560E38"/>
    <w:rsid w:val="3E5A0FD0"/>
    <w:rsid w:val="3E7FDEF0"/>
    <w:rsid w:val="3E8409D1"/>
    <w:rsid w:val="3E92389C"/>
    <w:rsid w:val="3F2956F7"/>
    <w:rsid w:val="3FFF09D4"/>
    <w:rsid w:val="402C4733"/>
    <w:rsid w:val="40BF68BF"/>
    <w:rsid w:val="40E01549"/>
    <w:rsid w:val="40F76D8E"/>
    <w:rsid w:val="41236775"/>
    <w:rsid w:val="415F0DD0"/>
    <w:rsid w:val="421B4420"/>
    <w:rsid w:val="42415F78"/>
    <w:rsid w:val="42692410"/>
    <w:rsid w:val="42C96620"/>
    <w:rsid w:val="42DC3385"/>
    <w:rsid w:val="43506600"/>
    <w:rsid w:val="44326F61"/>
    <w:rsid w:val="44482A2C"/>
    <w:rsid w:val="445C2965"/>
    <w:rsid w:val="45237BC5"/>
    <w:rsid w:val="45614673"/>
    <w:rsid w:val="465574D7"/>
    <w:rsid w:val="46F30DEA"/>
    <w:rsid w:val="46F678EF"/>
    <w:rsid w:val="47080D76"/>
    <w:rsid w:val="471458F7"/>
    <w:rsid w:val="474F6BDF"/>
    <w:rsid w:val="48340726"/>
    <w:rsid w:val="48853123"/>
    <w:rsid w:val="48930DA9"/>
    <w:rsid w:val="48B450FD"/>
    <w:rsid w:val="499248EA"/>
    <w:rsid w:val="499F786A"/>
    <w:rsid w:val="49CB2B01"/>
    <w:rsid w:val="4A1D70C9"/>
    <w:rsid w:val="4A250CE7"/>
    <w:rsid w:val="4B0D6C6C"/>
    <w:rsid w:val="4B1D5A2C"/>
    <w:rsid w:val="4B632435"/>
    <w:rsid w:val="4B6B4C9E"/>
    <w:rsid w:val="4B6D68FF"/>
    <w:rsid w:val="4BA32DDE"/>
    <w:rsid w:val="4BC46789"/>
    <w:rsid w:val="4C4A42CA"/>
    <w:rsid w:val="4CB203E8"/>
    <w:rsid w:val="4D5535F8"/>
    <w:rsid w:val="4D5A042B"/>
    <w:rsid w:val="4DFC5535"/>
    <w:rsid w:val="4E40445C"/>
    <w:rsid w:val="4E8F3886"/>
    <w:rsid w:val="4EA24CF6"/>
    <w:rsid w:val="4EC2494C"/>
    <w:rsid w:val="4ECB0783"/>
    <w:rsid w:val="4ED2121C"/>
    <w:rsid w:val="4EE57E23"/>
    <w:rsid w:val="4F010737"/>
    <w:rsid w:val="4F1407C8"/>
    <w:rsid w:val="4F5A36E5"/>
    <w:rsid w:val="4F812D41"/>
    <w:rsid w:val="50034275"/>
    <w:rsid w:val="50DF51AC"/>
    <w:rsid w:val="514B4274"/>
    <w:rsid w:val="51E82341"/>
    <w:rsid w:val="52951406"/>
    <w:rsid w:val="5299131E"/>
    <w:rsid w:val="52A13F89"/>
    <w:rsid w:val="52BE0513"/>
    <w:rsid w:val="53677440"/>
    <w:rsid w:val="53BD55F3"/>
    <w:rsid w:val="54637BA0"/>
    <w:rsid w:val="553918A0"/>
    <w:rsid w:val="55FC1D7C"/>
    <w:rsid w:val="566413BC"/>
    <w:rsid w:val="566D63C9"/>
    <w:rsid w:val="56E73F24"/>
    <w:rsid w:val="571E3926"/>
    <w:rsid w:val="57367B49"/>
    <w:rsid w:val="574B1E4E"/>
    <w:rsid w:val="576C2F29"/>
    <w:rsid w:val="57CA1D38"/>
    <w:rsid w:val="57E10E84"/>
    <w:rsid w:val="580005B9"/>
    <w:rsid w:val="585D60C3"/>
    <w:rsid w:val="5896178D"/>
    <w:rsid w:val="58AA6326"/>
    <w:rsid w:val="58CC4852"/>
    <w:rsid w:val="5A330216"/>
    <w:rsid w:val="5A9647D3"/>
    <w:rsid w:val="5A99552E"/>
    <w:rsid w:val="5B0E00E1"/>
    <w:rsid w:val="5B136F0D"/>
    <w:rsid w:val="5B9F0ECB"/>
    <w:rsid w:val="5C11169E"/>
    <w:rsid w:val="5C9A35A3"/>
    <w:rsid w:val="5D0E724F"/>
    <w:rsid w:val="5E7809DF"/>
    <w:rsid w:val="5E781EA8"/>
    <w:rsid w:val="5EE611DF"/>
    <w:rsid w:val="5EE64EB4"/>
    <w:rsid w:val="5EF40204"/>
    <w:rsid w:val="5F0B6808"/>
    <w:rsid w:val="5F13C513"/>
    <w:rsid w:val="5F361976"/>
    <w:rsid w:val="5F4EA0BA"/>
    <w:rsid w:val="5F5473DD"/>
    <w:rsid w:val="5FFF1A65"/>
    <w:rsid w:val="6021472D"/>
    <w:rsid w:val="60246226"/>
    <w:rsid w:val="60427E2F"/>
    <w:rsid w:val="6087394A"/>
    <w:rsid w:val="60B00906"/>
    <w:rsid w:val="60D52203"/>
    <w:rsid w:val="60F42D38"/>
    <w:rsid w:val="611C6FF4"/>
    <w:rsid w:val="613108CC"/>
    <w:rsid w:val="61314408"/>
    <w:rsid w:val="61380ADF"/>
    <w:rsid w:val="61B117E2"/>
    <w:rsid w:val="621041A6"/>
    <w:rsid w:val="622A2F51"/>
    <w:rsid w:val="62A60492"/>
    <w:rsid w:val="64041AE8"/>
    <w:rsid w:val="64062B09"/>
    <w:rsid w:val="644D4546"/>
    <w:rsid w:val="64A23967"/>
    <w:rsid w:val="64CE1340"/>
    <w:rsid w:val="65212131"/>
    <w:rsid w:val="653D5563"/>
    <w:rsid w:val="65CE67E9"/>
    <w:rsid w:val="671F3E04"/>
    <w:rsid w:val="67240254"/>
    <w:rsid w:val="6725779A"/>
    <w:rsid w:val="673226C3"/>
    <w:rsid w:val="676453C5"/>
    <w:rsid w:val="68040309"/>
    <w:rsid w:val="68B47FD1"/>
    <w:rsid w:val="68F239CA"/>
    <w:rsid w:val="69567AFD"/>
    <w:rsid w:val="69966533"/>
    <w:rsid w:val="6A095008"/>
    <w:rsid w:val="6ADDED31"/>
    <w:rsid w:val="6B8E20CC"/>
    <w:rsid w:val="6BD353BA"/>
    <w:rsid w:val="6C54119F"/>
    <w:rsid w:val="6D7B2E1B"/>
    <w:rsid w:val="6DE459AB"/>
    <w:rsid w:val="6DFBC09B"/>
    <w:rsid w:val="6E3C4C24"/>
    <w:rsid w:val="6E595777"/>
    <w:rsid w:val="6E844A93"/>
    <w:rsid w:val="6EBE2579"/>
    <w:rsid w:val="6F0C6F93"/>
    <w:rsid w:val="6F4F650B"/>
    <w:rsid w:val="6F75659C"/>
    <w:rsid w:val="6F834209"/>
    <w:rsid w:val="6FBA525C"/>
    <w:rsid w:val="6FD1242D"/>
    <w:rsid w:val="6FE10B7B"/>
    <w:rsid w:val="701B4217"/>
    <w:rsid w:val="707121D3"/>
    <w:rsid w:val="709707B8"/>
    <w:rsid w:val="70FC4273"/>
    <w:rsid w:val="717107AE"/>
    <w:rsid w:val="719147EB"/>
    <w:rsid w:val="71C01ED7"/>
    <w:rsid w:val="71E20866"/>
    <w:rsid w:val="722634C6"/>
    <w:rsid w:val="722D08A1"/>
    <w:rsid w:val="727A6698"/>
    <w:rsid w:val="73C334D3"/>
    <w:rsid w:val="73FC3751"/>
    <w:rsid w:val="7404319A"/>
    <w:rsid w:val="745B65C2"/>
    <w:rsid w:val="748D1803"/>
    <w:rsid w:val="74F45152"/>
    <w:rsid w:val="75055F5C"/>
    <w:rsid w:val="751F6782"/>
    <w:rsid w:val="755C7778"/>
    <w:rsid w:val="768A66D1"/>
    <w:rsid w:val="76E65330"/>
    <w:rsid w:val="76EF5B27"/>
    <w:rsid w:val="76FC1EE3"/>
    <w:rsid w:val="770408E5"/>
    <w:rsid w:val="770C1372"/>
    <w:rsid w:val="78111081"/>
    <w:rsid w:val="78484EC3"/>
    <w:rsid w:val="7875694C"/>
    <w:rsid w:val="78CF4963"/>
    <w:rsid w:val="799A4F66"/>
    <w:rsid w:val="7A150BD3"/>
    <w:rsid w:val="7A2310C4"/>
    <w:rsid w:val="7A2729C0"/>
    <w:rsid w:val="7A311A11"/>
    <w:rsid w:val="7A49464A"/>
    <w:rsid w:val="7AD22612"/>
    <w:rsid w:val="7B1F3C08"/>
    <w:rsid w:val="7B214F07"/>
    <w:rsid w:val="7B2757CB"/>
    <w:rsid w:val="7BC01A62"/>
    <w:rsid w:val="7BF9F125"/>
    <w:rsid w:val="7C2612A3"/>
    <w:rsid w:val="7C2823C0"/>
    <w:rsid w:val="7C2E3CBA"/>
    <w:rsid w:val="7C345D28"/>
    <w:rsid w:val="7C3E38BA"/>
    <w:rsid w:val="7CB626B4"/>
    <w:rsid w:val="7CC74C3F"/>
    <w:rsid w:val="7CD215CC"/>
    <w:rsid w:val="7D2F59D0"/>
    <w:rsid w:val="7D3D075B"/>
    <w:rsid w:val="7D5F4F94"/>
    <w:rsid w:val="7DEC5710"/>
    <w:rsid w:val="7E0A0C06"/>
    <w:rsid w:val="7E2C6797"/>
    <w:rsid w:val="7E6D3FDF"/>
    <w:rsid w:val="7EB20371"/>
    <w:rsid w:val="7EE36D84"/>
    <w:rsid w:val="7F6A0F8A"/>
    <w:rsid w:val="7FBB3BBC"/>
    <w:rsid w:val="7FBEB8E2"/>
    <w:rsid w:val="7FD85CE5"/>
    <w:rsid w:val="7FE38FBC"/>
    <w:rsid w:val="7FFA9A01"/>
    <w:rsid w:val="835F39C9"/>
    <w:rsid w:val="8B72C658"/>
    <w:rsid w:val="97BFA576"/>
    <w:rsid w:val="ADF6290B"/>
    <w:rsid w:val="B512719B"/>
    <w:rsid w:val="B7A5FC93"/>
    <w:rsid w:val="B8F756DD"/>
    <w:rsid w:val="CD163BAA"/>
    <w:rsid w:val="CDC3C42A"/>
    <w:rsid w:val="DBFBD2FE"/>
    <w:rsid w:val="DFBFCCD4"/>
    <w:rsid w:val="DFFFB32F"/>
    <w:rsid w:val="EBFBB6B5"/>
    <w:rsid w:val="F0BB564C"/>
    <w:rsid w:val="F5EFF831"/>
    <w:rsid w:val="F7BFA334"/>
    <w:rsid w:val="F7FFB73F"/>
    <w:rsid w:val="F8BB8D16"/>
    <w:rsid w:val="FB4F12BD"/>
    <w:rsid w:val="FBBE61FB"/>
    <w:rsid w:val="FCBD7156"/>
    <w:rsid w:val="FFBB76D1"/>
    <w:rsid w:val="FFDF3E7C"/>
    <w:rsid w:val="FFEF3220"/>
    <w:rsid w:val="FFFCE6C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3">
    <w:name w:val="heading 2"/>
    <w:basedOn w:val="1"/>
    <w:next w:val="1"/>
    <w:qFormat/>
    <w:uiPriority w:val="0"/>
    <w:pPr>
      <w:keepNext/>
      <w:keepLines/>
      <w:spacing w:before="260" w:beforeLines="0" w:after="260" w:afterLines="0" w:line="413" w:lineRule="auto"/>
      <w:outlineLvl w:val="1"/>
    </w:pPr>
    <w:rPr>
      <w:rFonts w:ascii="Arial" w:hAnsi="Arial" w:eastAsia="黑体"/>
      <w:b/>
      <w:bCs/>
      <w:sz w:val="32"/>
      <w:szCs w:val="32"/>
    </w:rPr>
  </w:style>
  <w:style w:type="paragraph" w:styleId="4">
    <w:name w:val="heading 4"/>
    <w:basedOn w:val="1"/>
    <w:next w:val="1"/>
    <w:qFormat/>
    <w:uiPriority w:val="0"/>
    <w:pPr>
      <w:keepNext/>
      <w:keepLines/>
      <w:spacing w:line="360" w:lineRule="auto"/>
      <w:ind w:firstLine="0" w:firstLineChars="0"/>
      <w:outlineLvl w:val="3"/>
    </w:pPr>
    <w:rPr>
      <w:rFonts w:ascii="Times New Roman" w:hAnsi="Times New Roman" w:eastAsia="宋体"/>
      <w:b/>
      <w:bCs/>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next w:val="1"/>
    <w:qFormat/>
    <w:uiPriority w:val="0"/>
    <w:pPr>
      <w:spacing w:line="360" w:lineRule="auto"/>
      <w:ind w:firstLine="471" w:firstLineChars="200"/>
    </w:pPr>
    <w:rPr>
      <w:sz w:val="24"/>
    </w:rPr>
  </w:style>
  <w:style w:type="paragraph" w:styleId="5">
    <w:name w:val="Normal Indent"/>
    <w:basedOn w:val="1"/>
    <w:next w:val="1"/>
    <w:qFormat/>
    <w:uiPriority w:val="99"/>
    <w:pPr>
      <w:ind w:firstLine="420"/>
    </w:pPr>
  </w:style>
  <w:style w:type="paragraph" w:styleId="6">
    <w:name w:val="Body Text"/>
    <w:basedOn w:val="1"/>
    <w:next w:val="7"/>
    <w:qFormat/>
    <w:uiPriority w:val="0"/>
    <w:pPr>
      <w:widowControl/>
      <w:snapToGrid w:val="0"/>
      <w:spacing w:before="60" w:after="160" w:line="259" w:lineRule="auto"/>
      <w:ind w:right="113"/>
    </w:pPr>
    <w:rPr>
      <w:kern w:val="0"/>
      <w:sz w:val="18"/>
      <w:szCs w:val="20"/>
    </w:rPr>
  </w:style>
  <w:style w:type="paragraph" w:customStyle="1" w:styleId="7">
    <w:name w:val="Normal (Web)1"/>
    <w:next w:val="8"/>
    <w:qFormat/>
    <w:uiPriority w:val="0"/>
    <w:pPr>
      <w:widowControl/>
      <w:jc w:val="left"/>
    </w:pPr>
    <w:rPr>
      <w:rFonts w:ascii="宋体" w:hAnsi="Times New Roman" w:eastAsia="宋体" w:cs="Times New Roman"/>
      <w:kern w:val="0"/>
      <w:sz w:val="24"/>
      <w:szCs w:val="21"/>
      <w:lang w:val="en-US" w:eastAsia="zh-CN" w:bidi="ar-SA"/>
    </w:rPr>
  </w:style>
  <w:style w:type="paragraph" w:customStyle="1" w:styleId="8">
    <w:name w:val="Date1"/>
    <w:next w:val="1"/>
    <w:qFormat/>
    <w:uiPriority w:val="0"/>
    <w:pPr>
      <w:widowControl w:val="0"/>
      <w:ind w:left="2500" w:leftChars="2500"/>
      <w:jc w:val="both"/>
    </w:pPr>
    <w:rPr>
      <w:rFonts w:ascii="Times New Roman" w:hAnsi="Times New Roman" w:eastAsia="宋体" w:cs="Times New Roman"/>
      <w:kern w:val="2"/>
      <w:sz w:val="21"/>
      <w:szCs w:val="24"/>
      <w:lang w:val="en-US" w:eastAsia="zh-CN" w:bidi="ar-SA"/>
    </w:rPr>
  </w:style>
  <w:style w:type="paragraph" w:styleId="9">
    <w:name w:val="Body Text Indent"/>
    <w:basedOn w:val="1"/>
    <w:next w:val="10"/>
    <w:qFormat/>
    <w:uiPriority w:val="0"/>
    <w:pPr>
      <w:spacing w:after="120"/>
      <w:ind w:left="420" w:leftChars="200"/>
    </w:pPr>
    <w:rPr>
      <w:kern w:val="0"/>
      <w:sz w:val="24"/>
      <w:szCs w:val="20"/>
    </w:rPr>
  </w:style>
  <w:style w:type="paragraph" w:styleId="10">
    <w:name w:val="header"/>
    <w:basedOn w:val="1"/>
    <w:next w:val="11"/>
    <w:unhideWhenUsed/>
    <w:qFormat/>
    <w:uiPriority w:val="0"/>
    <w:pPr>
      <w:pBdr>
        <w:bottom w:val="single" w:color="auto" w:sz="6" w:space="1"/>
      </w:pBdr>
      <w:tabs>
        <w:tab w:val="center" w:pos="4153"/>
        <w:tab w:val="right" w:pos="8306"/>
      </w:tabs>
      <w:snapToGrid w:val="0"/>
      <w:spacing w:beforeLines="0" w:afterLines="0"/>
      <w:jc w:val="center"/>
    </w:pPr>
    <w:rPr>
      <w:rFonts w:hint="default"/>
      <w:sz w:val="18"/>
      <w:szCs w:val="24"/>
    </w:rPr>
  </w:style>
  <w:style w:type="paragraph" w:customStyle="1" w:styleId="11">
    <w:name w:val="样式5"/>
    <w:basedOn w:val="5"/>
    <w:qFormat/>
    <w:uiPriority w:val="99"/>
    <w:pPr>
      <w:spacing w:line="440" w:lineRule="exact"/>
      <w:ind w:right="-105" w:rightChars="-50"/>
      <w:jc w:val="center"/>
    </w:pPr>
    <w:rPr>
      <w:rFonts w:ascii="宋体" w:hAnsi="宋体"/>
    </w:rPr>
  </w:style>
  <w:style w:type="paragraph" w:styleId="12">
    <w:name w:val="Plain Text"/>
    <w:basedOn w:val="1"/>
    <w:unhideWhenUsed/>
    <w:qFormat/>
    <w:uiPriority w:val="0"/>
    <w:pPr>
      <w:spacing w:beforeLines="0" w:afterLines="0"/>
    </w:pPr>
    <w:rPr>
      <w:rFonts w:hint="eastAsia" w:ascii="宋体" w:hAnsi="Courier New" w:eastAsia="宋体" w:cs="Courier New"/>
      <w:sz w:val="32"/>
      <w:szCs w:val="21"/>
    </w:rPr>
  </w:style>
  <w:style w:type="paragraph" w:styleId="13">
    <w:name w:val="List Bullet 5"/>
    <w:basedOn w:val="1"/>
    <w:semiHidden/>
    <w:unhideWhenUsed/>
    <w:qFormat/>
    <w:uiPriority w:val="99"/>
    <w:pPr>
      <w:numPr>
        <w:ilvl w:val="0"/>
        <w:numId w:val="1"/>
      </w:numPr>
    </w:pPr>
  </w:style>
  <w:style w:type="paragraph" w:styleId="14">
    <w:name w:val="footer"/>
    <w:basedOn w:val="1"/>
    <w:next w:val="1"/>
    <w:unhideWhenUsed/>
    <w:qFormat/>
    <w:uiPriority w:val="0"/>
    <w:pPr>
      <w:tabs>
        <w:tab w:val="center" w:pos="4153"/>
        <w:tab w:val="right" w:pos="8306"/>
      </w:tabs>
      <w:snapToGrid w:val="0"/>
      <w:spacing w:beforeLines="0" w:afterLines="0"/>
      <w:jc w:val="left"/>
    </w:pPr>
    <w:rPr>
      <w:rFonts w:hint="default"/>
      <w:sz w:val="18"/>
      <w:szCs w:val="24"/>
    </w:rPr>
  </w:style>
  <w:style w:type="paragraph" w:styleId="15">
    <w:name w:val="List"/>
    <w:basedOn w:val="1"/>
    <w:qFormat/>
    <w:uiPriority w:val="0"/>
    <w:pPr>
      <w:adjustRightInd w:val="0"/>
      <w:snapToGrid w:val="0"/>
      <w:spacing w:before="100" w:beforeAutospacing="1" w:after="100" w:afterAutospacing="1"/>
      <w:textAlignment w:val="baseline"/>
    </w:pPr>
    <w:rPr>
      <w:snapToGrid w:val="0"/>
      <w:kern w:val="0"/>
      <w:sz w:val="21"/>
      <w:szCs w:val="20"/>
    </w:rPr>
  </w:style>
  <w:style w:type="paragraph" w:styleId="16">
    <w:name w:val="Normal (Web)"/>
    <w:basedOn w:val="1"/>
    <w:unhideWhenUsed/>
    <w:qFormat/>
    <w:uiPriority w:val="0"/>
    <w:pPr>
      <w:widowControl/>
      <w:spacing w:before="100" w:beforeLines="0" w:beforeAutospacing="1" w:after="100" w:afterLines="0" w:afterAutospacing="1"/>
      <w:jc w:val="left"/>
    </w:pPr>
    <w:rPr>
      <w:rFonts w:hint="eastAsia" w:ascii="宋体" w:hAnsi="宋体" w:eastAsia="宋体" w:cs="宋体"/>
      <w:kern w:val="0"/>
      <w:sz w:val="24"/>
      <w:szCs w:val="24"/>
    </w:rPr>
  </w:style>
  <w:style w:type="paragraph" w:styleId="17">
    <w:name w:val="Body Text First Indent"/>
    <w:basedOn w:val="6"/>
    <w:next w:val="1"/>
    <w:qFormat/>
    <w:uiPriority w:val="0"/>
    <w:pPr>
      <w:spacing w:after="120" w:line="240" w:lineRule="auto"/>
      <w:ind w:firstLine="420" w:firstLineChars="100"/>
      <w:jc w:val="both"/>
    </w:pPr>
    <w:rPr>
      <w:sz w:val="21"/>
    </w:rPr>
  </w:style>
  <w:style w:type="paragraph" w:styleId="18">
    <w:name w:val="Body Text First Indent 2"/>
    <w:basedOn w:val="9"/>
    <w:next w:val="1"/>
    <w:unhideWhenUsed/>
    <w:qFormat/>
    <w:uiPriority w:val="99"/>
    <w:pPr>
      <w:tabs>
        <w:tab w:val="left" w:pos="3420"/>
      </w:tabs>
      <w:adjustRightInd/>
      <w:snapToGrid/>
      <w:spacing w:line="240" w:lineRule="auto"/>
      <w:ind w:firstLine="420" w:firstLineChars="200"/>
    </w:pPr>
    <w:rPr>
      <w:rFonts w:ascii="Times New Roman" w:eastAsia="宋体"/>
      <w:sz w:val="21"/>
      <w:szCs w:val="20"/>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qFormat/>
    <w:uiPriority w:val="22"/>
    <w:rPr>
      <w:rFonts w:ascii="宋体" w:hAnsi="宋体"/>
      <w:bCs/>
    </w:rPr>
  </w:style>
  <w:style w:type="character" w:styleId="23">
    <w:name w:val="page number"/>
    <w:basedOn w:val="21"/>
    <w:unhideWhenUsed/>
    <w:qFormat/>
    <w:uiPriority w:val="0"/>
    <w:rPr>
      <w:rFonts w:hint="default"/>
      <w:sz w:val="24"/>
      <w:szCs w:val="24"/>
    </w:rPr>
  </w:style>
  <w:style w:type="character" w:styleId="24">
    <w:name w:val="annotation reference"/>
    <w:qFormat/>
    <w:uiPriority w:val="0"/>
    <w:rPr>
      <w:rFonts w:ascii="宋体" w:hAnsi="宋体" w:cs="宋体"/>
      <w:sz w:val="21"/>
      <w:szCs w:val="21"/>
    </w:rPr>
  </w:style>
  <w:style w:type="paragraph" w:customStyle="1" w:styleId="25">
    <w:name w:val="_Style 4"/>
    <w:next w:val="1"/>
    <w:unhideWhenUsed/>
    <w:qFormat/>
    <w:uiPriority w:val="0"/>
    <w:pPr>
      <w:widowControl w:val="0"/>
      <w:spacing w:beforeLines="0" w:afterLines="0"/>
      <w:jc w:val="both"/>
    </w:pPr>
    <w:rPr>
      <w:rFonts w:hint="default" w:ascii="Times New Roman" w:hAnsi="Times New Roman" w:eastAsia="仿宋_GB2312" w:cs="Times New Roman"/>
      <w:kern w:val="2"/>
      <w:sz w:val="24"/>
      <w:szCs w:val="22"/>
      <w:lang w:val="en-US" w:eastAsia="zh-CN" w:bidi="ar-SA"/>
    </w:rPr>
  </w:style>
  <w:style w:type="paragraph" w:customStyle="1" w:styleId="26">
    <w:name w:val="0正文"/>
    <w:basedOn w:val="9"/>
    <w:next w:val="1"/>
    <w:qFormat/>
    <w:uiPriority w:val="0"/>
    <w:pPr>
      <w:widowControl w:val="0"/>
      <w:spacing w:line="360" w:lineRule="auto"/>
      <w:ind w:firstLine="720" w:firstLineChars="200"/>
    </w:pPr>
    <w:rPr>
      <w:rFonts w:ascii="Calibri" w:hAnsi="Calibri" w:eastAsia="宋体" w:cs="Times New Roman"/>
      <w:sz w:val="24"/>
      <w:szCs w:val="22"/>
      <w:lang w:val="en-US" w:eastAsia="zh-CN" w:bidi="ar-SA"/>
    </w:rPr>
  </w:style>
  <w:style w:type="paragraph" w:customStyle="1" w:styleId="27">
    <w:name w:val="默认段落"/>
    <w:basedOn w:val="1"/>
    <w:qFormat/>
    <w:uiPriority w:val="99"/>
  </w:style>
  <w:style w:type="paragraph" w:customStyle="1" w:styleId="28">
    <w:name w:val="Table Paragraph"/>
    <w:basedOn w:val="1"/>
    <w:qFormat/>
    <w:uiPriority w:val="1"/>
    <w:pPr>
      <w:jc w:val="left"/>
    </w:pPr>
    <w:rPr>
      <w:rFonts w:ascii="Calibri" w:hAnsi="Calibri"/>
      <w:kern w:val="0"/>
      <w:sz w:val="22"/>
      <w:szCs w:val="22"/>
      <w:lang w:eastAsia="en-US"/>
    </w:rPr>
  </w:style>
  <w:style w:type="character" w:customStyle="1" w:styleId="29">
    <w:name w:val="apple-converted-space"/>
    <w:basedOn w:val="21"/>
    <w:qFormat/>
    <w:uiPriority w:val="0"/>
  </w:style>
  <w:style w:type="paragraph" w:customStyle="1" w:styleId="30">
    <w:name w:val="Char"/>
    <w:basedOn w:val="1"/>
    <w:qFormat/>
    <w:uiPriority w:val="0"/>
    <w:pPr>
      <w:snapToGrid w:val="0"/>
      <w:spacing w:line="360" w:lineRule="auto"/>
      <w:ind w:firstLine="529" w:firstLineChars="200"/>
    </w:pPr>
    <w:rPr>
      <w:rFonts w:ascii="宋体" w:hAnsi="宋体"/>
      <w:b/>
    </w:rPr>
  </w:style>
  <w:style w:type="paragraph" w:customStyle="1" w:styleId="31">
    <w:name w:val="Default"/>
    <w:next w:val="18"/>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2">
    <w:name w:val="3博创正文"/>
    <w:basedOn w:val="1"/>
    <w:unhideWhenUsed/>
    <w:qFormat/>
    <w:uiPriority w:val="0"/>
    <w:pPr>
      <w:jc w:val="both"/>
    </w:pPr>
  </w:style>
  <w:style w:type="character" w:customStyle="1" w:styleId="33">
    <w:name w:val="表内 Char"/>
    <w:link w:val="34"/>
    <w:qFormat/>
    <w:uiPriority w:val="0"/>
  </w:style>
  <w:style w:type="paragraph" w:customStyle="1" w:styleId="34">
    <w:name w:val="表内"/>
    <w:basedOn w:val="35"/>
    <w:link w:val="33"/>
    <w:qFormat/>
    <w:uiPriority w:val="0"/>
    <w:pPr>
      <w:spacing w:before="0" w:beforeLines="0"/>
      <w:jc w:val="center"/>
    </w:pPr>
    <w:rPr>
      <w:b w:val="0"/>
    </w:rPr>
  </w:style>
  <w:style w:type="paragraph" w:customStyle="1" w:styleId="35">
    <w:name w:val="表头文字"/>
    <w:basedOn w:val="1"/>
    <w:next w:val="36"/>
    <w:qFormat/>
    <w:uiPriority w:val="0"/>
    <w:pPr>
      <w:widowControl/>
      <w:spacing w:before="100" w:beforeLines="100"/>
      <w:jc w:val="left"/>
    </w:pPr>
    <w:rPr>
      <w:b/>
      <w:kern w:val="0"/>
    </w:rPr>
  </w:style>
  <w:style w:type="paragraph" w:customStyle="1" w:styleId="36">
    <w:name w:val="表内文字"/>
    <w:basedOn w:val="6"/>
    <w:qFormat/>
    <w:uiPriority w:val="0"/>
    <w:pPr>
      <w:tabs>
        <w:tab w:val="left" w:pos="4425"/>
      </w:tabs>
      <w:spacing w:line="240" w:lineRule="auto"/>
      <w:jc w:val="center"/>
    </w:pPr>
    <w:rPr>
      <w:sz w:val="21"/>
      <w:lang w:val="zh-CN"/>
    </w:rPr>
  </w:style>
  <w:style w:type="character" w:customStyle="1" w:styleId="37">
    <w:name w:val="16"/>
    <w:basedOn w:val="21"/>
    <w:qFormat/>
    <w:uiPriority w:val="99"/>
    <w:rPr>
      <w:rFonts w:ascii="宋体" w:hAnsi="宋体" w:eastAsia="宋体" w:cs="Times New Roman"/>
      <w:b/>
      <w:bCs/>
    </w:rPr>
  </w:style>
  <w:style w:type="paragraph" w:customStyle="1" w:styleId="38">
    <w:name w:val="a-文本缩2"/>
    <w:qFormat/>
    <w:uiPriority w:val="0"/>
    <w:pPr>
      <w:widowControl w:val="0"/>
      <w:adjustRightInd w:val="0"/>
      <w:snapToGrid w:val="0"/>
      <w:spacing w:line="360" w:lineRule="auto"/>
      <w:ind w:firstLine="480" w:firstLineChars="200"/>
      <w:jc w:val="both"/>
    </w:pPr>
    <w:rPr>
      <w:rFonts w:ascii="Times New Roman" w:hAnsi="Times New Roman" w:eastAsia="宋体" w:cs="Times New Roman"/>
      <w:kern w:val="2"/>
      <w:sz w:val="24"/>
      <w:szCs w:val="21"/>
      <w:lang w:val="en-US" w:eastAsia="zh-CN" w:bidi="ar-SA"/>
    </w:rPr>
  </w:style>
  <w:style w:type="paragraph" w:customStyle="1" w:styleId="39">
    <w:name w:val="养鸡报告正文"/>
    <w:basedOn w:val="38"/>
    <w:qFormat/>
    <w:uiPriority w:val="0"/>
  </w:style>
  <w:style w:type="paragraph" w:customStyle="1" w:styleId="40">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Pages>
  <Words>2086</Words>
  <Characters>2346</Characters>
  <Lines>2</Lines>
  <Paragraphs>1</Paragraphs>
  <TotalTime>3</TotalTime>
  <ScaleCrop>false</ScaleCrop>
  <LinksUpToDate>false</LinksUpToDate>
  <CharactersWithSpaces>2502</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2017-03-18T11:26:00Z</dcterms:created>
  <dc:creator>付盈春</dc:creator>
  <cp:lastModifiedBy>user</cp:lastModifiedBy>
  <cp:lastPrinted>2021-06-13T09:51:00Z</cp:lastPrinted>
  <dcterms:modified xsi:type="dcterms:W3CDTF">2026-09-22T13:50:14Z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6BE4CDA5BB8E4D2387691A3F76B1D257</vt:lpwstr>
  </property>
  <property fmtid="{D5CDD505-2E9C-101B-9397-08002B2CF9AE}" pid="4" name="KSOTemplateDocerSaveRecord">
    <vt:lpwstr>eyJoZGlkIjoiOWE4ZGQxNmVkOTE1YjEyMTEwZDQyYzNiN2UyYWFhZmMifQ==</vt:lpwstr>
  </property>
</Properties>
</file>