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CD8B77">
      <w:pPr>
        <w:spacing w:line="600" w:lineRule="exact"/>
        <w:jc w:val="center"/>
        <w:rPr>
          <w:rFonts w:hint="default" w:ascii="仿宋_GB2312" w:hAnsi="仿宋_GB2312" w:eastAsia="仿宋_GB2312" w:cs="仿宋_GB2312"/>
          <w:sz w:val="44"/>
          <w:szCs w:val="44"/>
          <w:lang w:val="en-US" w:eastAsia="zh-CN"/>
        </w:rPr>
      </w:pPr>
    </w:p>
    <w:p w14:paraId="52E90DA2">
      <w:pPr>
        <w:rPr>
          <w:rFonts w:hint="eastAsia" w:ascii="方正小标宋简体" w:hAnsi="方正小标宋简体" w:eastAsia="方正小标宋简体" w:cs="方正小标宋简体"/>
          <w:sz w:val="28"/>
          <w:szCs w:val="28"/>
        </w:rPr>
      </w:pPr>
    </w:p>
    <w:p w14:paraId="70F9E468">
      <w:pPr>
        <w:jc w:val="center"/>
        <w:rPr>
          <w:rFonts w:hint="eastAsia" w:ascii="方正小标宋简体" w:hAnsi="方正小标宋简体" w:eastAsia="方正小标宋简体" w:cs="方正小标宋简体"/>
          <w:color w:val="000000"/>
          <w:sz w:val="32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sz w:val="32"/>
        </w:rPr>
        <w:t xml:space="preserve"> 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</w:rPr>
        <w:t>阜环审〔</w:t>
      </w:r>
      <w:r>
        <w:rPr>
          <w:rFonts w:hint="default" w:ascii="Times New Roman" w:hAnsi="Times New Roman" w:eastAsia="仿宋_GB2312" w:cs="Times New Roman"/>
          <w:color w:val="auto"/>
          <w:sz w:val="32"/>
        </w:rPr>
        <w:t>2026</w:t>
      </w:r>
      <w:r>
        <w:rPr>
          <w:rFonts w:hint="eastAsia" w:ascii="仿宋_GB2312" w:hAnsi="仿宋_GB2312" w:eastAsia="仿宋_GB2312" w:cs="仿宋_GB2312"/>
          <w:color w:val="auto"/>
          <w:sz w:val="32"/>
        </w:rPr>
        <w:t>〕</w:t>
      </w:r>
      <w:r>
        <w:rPr>
          <w:rFonts w:hint="default" w:ascii="Times New Roman" w:hAnsi="Times New Roman" w:eastAsia="仿宋_GB2312" w:cs="Times New Roman"/>
          <w:color w:val="auto"/>
          <w:sz w:val="32"/>
        </w:rPr>
        <w:t>1</w:t>
      </w:r>
      <w:r>
        <w:rPr>
          <w:rFonts w:hint="eastAsia" w:ascii="Times New Roman" w:hAnsi="Times New Roman" w:eastAsia="仿宋_GB2312" w:cs="Times New Roman"/>
          <w:color w:val="auto"/>
          <w:sz w:val="32"/>
          <w:lang w:val="en-US" w:eastAsia="zh-CN"/>
        </w:rPr>
        <w:t>19</w:t>
      </w:r>
      <w:r>
        <w:rPr>
          <w:rFonts w:hint="eastAsia" w:ascii="仿宋_GB2312" w:hAnsi="仿宋_GB2312" w:eastAsia="仿宋_GB2312" w:cs="仿宋_GB2312"/>
          <w:color w:val="auto"/>
          <w:sz w:val="32"/>
        </w:rPr>
        <w:t>号</w:t>
      </w:r>
    </w:p>
    <w:p w14:paraId="166D5279">
      <w:pPr>
        <w:jc w:val="center"/>
        <w:rPr>
          <w:rFonts w:hint="default" w:ascii="Times New Roman" w:hAnsi="Times New Roman" w:eastAsia="方正小标宋简体" w:cs="Times New Roman"/>
          <w:sz w:val="32"/>
          <w:szCs w:val="32"/>
        </w:rPr>
      </w:pPr>
      <w:r>
        <w:rPr>
          <w:rFonts w:hint="default" w:ascii="Times New Roman" w:hAnsi="Times New Roman" w:eastAsia="方正小标宋简体" w:cs="Times New Roman"/>
          <w:b w:val="0"/>
          <w:color w:val="auto"/>
          <w:kern w:val="2"/>
          <w:sz w:val="44"/>
          <w:szCs w:val="44"/>
          <w:lang w:val="en-US" w:eastAsia="zh-CN" w:bidi="ar-SA"/>
        </w:rPr>
        <w:t>关于《丹阜高速阜新段取土场工程生态环境影响报告表》的批复</w:t>
      </w:r>
    </w:p>
    <w:p w14:paraId="60127DCA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辽宁新阜高速公路建设有限公司：</w:t>
      </w:r>
    </w:p>
    <w:p w14:paraId="766817D7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0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你单位报送的《丹阜高速阜新段取土场工程生态环境影响报告表》(以下简称《报告表》)及审查申请收悉，经研究，批复如下。</w:t>
      </w:r>
    </w:p>
    <w:p w14:paraId="39275DB3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0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一、项目基本情况</w:t>
      </w:r>
    </w:p>
    <w:p w14:paraId="08ADFF5E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0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项目位于辽宁省阜新市阜新蒙古族自治县大板镇各力各村、富荣镇宝日殿村、苍土乡娘娘营子村，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用地面积</w:t>
      </w:r>
      <w:r>
        <w:rPr>
          <w:rFonts w:hint="default" w:ascii="Times New Roman" w:hAnsi="Times New Roman" w:cs="Times New Roman"/>
          <w:sz w:val="32"/>
          <w:szCs w:val="32"/>
          <w:highlight w:val="none"/>
        </w:rPr>
        <w:t>284900</w:t>
      </w:r>
      <w:r>
        <w:rPr>
          <w:rFonts w:hint="default" w:ascii="Times New Roman" w:hAnsi="Times New Roman" w:cs="Times New Roman"/>
          <w:sz w:val="32"/>
          <w:szCs w:val="32"/>
          <w:highlight w:val="none"/>
          <w:lang w:val="en-US" w:eastAsia="zh-CN"/>
        </w:rPr>
        <w:t>m</w:t>
      </w:r>
      <w:r>
        <w:rPr>
          <w:rFonts w:hint="default" w:ascii="Times New Roman" w:hAnsi="Times New Roman" w:cs="Times New Roman"/>
          <w:sz w:val="32"/>
          <w:szCs w:val="32"/>
          <w:highlight w:val="none"/>
          <w:vertAlign w:val="superscript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。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项目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为新阜高速公路阜新段配套的临时取土场，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主要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为</w:t>
      </w:r>
      <w:bookmarkStart w:id="0" w:name="OLE_LINK88"/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新阜高速阜新段路基填筑工程供应填筑用土方，</w:t>
      </w:r>
      <w:bookmarkEnd w:id="0"/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共布设4处取土场，取土量共计230万m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vertAlign w:val="superscript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。总投资12000万元，环保投资873.45万元。</w:t>
      </w:r>
    </w:p>
    <w:p w14:paraId="28100FF0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0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yellow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阜新市生态环境保护服务中心以《丹阜高速阜新段取土场工程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生态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环境影响报告表评估意见》（阜环评估〔2026〕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78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号）出具项目建设可行意见。该项目符合国家产业政策、行业规范要求，在全面落实《报告表》和本批复提出的各项环境保护措施后，工程建设对生态环境不利影响可以得到缓解和控制。我局原则同意《报告表》所列建设项目的性质、规模、工艺、地点和采取的生态环境保护措施。</w:t>
      </w:r>
    </w:p>
    <w:p w14:paraId="68E53B35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0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二、对项目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施工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期间要求</w:t>
      </w:r>
    </w:p>
    <w:p w14:paraId="0A4BC105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0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（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一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）强化大气污染防治措施。本项目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施工期间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废气主要为施工扬尘、道路运输扬尘以及施工机械燃油废气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。</w:t>
      </w:r>
    </w:p>
    <w:p w14:paraId="681F45DF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0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yellow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施工扬尘主要来自场地清理、表土剥离、取土开挖、土方装载、物料堆存等过程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要求建设单位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通过对表土堆存场地进行苫盖处理，控制施工作业区范围、降低装载高度，避免大风天气作业，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洒水抑尘等措施，确保扬尘满足《施工及堆料场地扬尘排放标准》（DB21/2642-2016）郊区及农村地区1.0mg/m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vertAlign w:val="superscript"/>
          <w:lang w:val="en-US" w:eastAsia="zh-CN"/>
        </w:rPr>
        <w:t>3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的排放限值要求。</w:t>
      </w:r>
    </w:p>
    <w:p w14:paraId="07C5F04E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0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（二）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严格落实水污染防治措施。本项目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施工期间废水主要为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出场车辆清洗废水和职工生活污水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运输车辆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轮胎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清洗废水经沉淀处理后回用于车辆清洗，不外排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；生活污水排入临时防渗旱厕，定期委托环卫部门清掏，不外排。</w:t>
      </w:r>
    </w:p>
    <w:p w14:paraId="290E601B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0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yellow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（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三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）强化噪声污染防治措施。要求建设单位合理布局，选用低噪音设备，采用有效减震、隔声措施，确保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0"/>
          <w:sz w:val="32"/>
          <w:szCs w:val="32"/>
          <w:lang w:val="en-US" w:eastAsia="zh-CN"/>
        </w:rPr>
        <w:t>取土场</w:t>
      </w:r>
      <w:r>
        <w:rPr>
          <w:rFonts w:hint="default" w:ascii="Times New Roman" w:hAnsi="Times New Roman" w:eastAsia="仿宋_GB2312" w:cs="Times New Roman"/>
          <w:color w:val="000000"/>
          <w:spacing w:val="0"/>
          <w:kern w:val="0"/>
          <w:sz w:val="32"/>
          <w:szCs w:val="32"/>
          <w:lang w:val="zh-CN"/>
        </w:rPr>
        <w:t>厂界噪声满足</w:t>
      </w:r>
      <w:r>
        <w:rPr>
          <w:rFonts w:hint="eastAsia" w:ascii="Times New Roman" w:hAnsi="Times New Roman" w:eastAsia="仿宋_GB2312" w:cs="Times New Roman"/>
          <w:bCs/>
          <w:color w:val="000000"/>
          <w:spacing w:val="0"/>
          <w:kern w:val="0"/>
          <w:sz w:val="32"/>
          <w:szCs w:val="32"/>
          <w:lang w:val="en-US" w:eastAsia="zh-CN"/>
        </w:rPr>
        <w:t>《建筑施工噪声排放标准》（GB12523-2025），运输道路附近敏感目标处</w:t>
      </w:r>
      <w:r>
        <w:rPr>
          <w:rFonts w:hint="default" w:ascii="Times New Roman" w:hAnsi="Times New Roman" w:eastAsia="仿宋_GB2312" w:cs="Times New Roman"/>
          <w:bCs/>
          <w:color w:val="000000"/>
          <w:spacing w:val="0"/>
          <w:kern w:val="0"/>
          <w:sz w:val="32"/>
          <w:szCs w:val="32"/>
          <w:lang w:val="zh-CN"/>
        </w:rPr>
        <w:t>噪声值</w:t>
      </w:r>
      <w:r>
        <w:rPr>
          <w:rFonts w:hint="eastAsia" w:ascii="Times New Roman" w:hAnsi="Times New Roman" w:eastAsia="仿宋_GB2312" w:cs="Times New Roman"/>
          <w:bCs/>
          <w:color w:val="000000"/>
          <w:spacing w:val="0"/>
          <w:kern w:val="0"/>
          <w:sz w:val="32"/>
          <w:szCs w:val="32"/>
          <w:lang w:val="zh-CN"/>
        </w:rPr>
        <w:t>应</w:t>
      </w:r>
      <w:r>
        <w:rPr>
          <w:rFonts w:hint="default" w:ascii="Times New Roman" w:hAnsi="Times New Roman" w:eastAsia="仿宋_GB2312" w:cs="Times New Roman"/>
          <w:bCs/>
          <w:color w:val="000000"/>
          <w:spacing w:val="0"/>
          <w:kern w:val="0"/>
          <w:sz w:val="32"/>
          <w:szCs w:val="32"/>
          <w:lang w:val="zh-CN"/>
        </w:rPr>
        <w:t>满足《声环境质量标准》（GB3096-2008）1类标准限值要求。</w:t>
      </w:r>
    </w:p>
    <w:p w14:paraId="0FDAF117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0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yellow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（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四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）严格落实固体废物分类处置和综合利用措施。项目产生的固体废物主要为地表清理过程中产生的杂草枯枝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、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生活垃圾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、废机油。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zh-CN" w:eastAsia="zh-CN"/>
        </w:rPr>
        <w:t>生活垃圾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zh-CN" w:eastAsia="zh-CN"/>
        </w:rPr>
        <w:t>、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杂草枯枝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zh-CN" w:eastAsia="zh-CN"/>
        </w:rPr>
        <w:t>定期交由环卫部门统一处理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zh-CN" w:eastAsia="zh-CN"/>
        </w:rPr>
        <w:t>；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机械设备及运输车辆运至专业维修单位进行维修和保养，维修保养过程中产生的废机油由维修单位进行贮存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并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委托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有资质单位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处置</w:t>
      </w:r>
      <w:r>
        <w:rPr>
          <w:rFonts w:hint="eastAsia" w:ascii="Times New Roman" w:hAnsi="Times New Roman" w:eastAsia="仿宋_GB2312" w:cs="Times New Roman"/>
          <w:color w:val="000000"/>
          <w:spacing w:val="0"/>
          <w:kern w:val="0"/>
          <w:sz w:val="32"/>
          <w:szCs w:val="32"/>
          <w:highlight w:val="none"/>
          <w:lang w:val="en-US" w:eastAsia="zh-CN"/>
        </w:rPr>
        <w:t>。</w:t>
      </w:r>
    </w:p>
    <w:p w14:paraId="3FE29043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0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（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五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）要求建设单位加强生态保护，严格落实报告表所提出的各项防治措施及水土保持方案。同时，在施工过程中要尽可能减少对地表土壤及植被破坏，在施工结束后种植适宜植被，及时恢复生态环境，防止水土流失。</w:t>
      </w:r>
    </w:p>
    <w:p w14:paraId="425C16E1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0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（六）强化环境风险防范和环保设施安全生产。严格落实环保设施安全生产工作要求，健全企业内部污染防治设施稳定运行和管理责任制度，委托有相应资质的设计单位对重点环保设施进行设计，并定期做好环保设施安全风险隐患排查。</w:t>
      </w:r>
    </w:p>
    <w:p w14:paraId="1AD03549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0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三、你公司应落实生态环境保护主体责任，建立内部生态环境管理体系，明确机构、人员、职责和制度，加强生态环境管理，落实各项生态环境保护措施。项目建设应严格执行环境保护设施与主体工程同时设计、同时施工、同时投产使用的环境保护“三同时”制度，项目投产前，须按规定程序落实排污许可工作及进行竣工环境保护验收，编制验收报告应向社会公开。</w:t>
      </w:r>
    </w:p>
    <w:p w14:paraId="7B8E5239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0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四、环境影响报告经批准后，建设项目的性质、规模、地点、采用的生产工艺或者防治污染、防止生态破坏的措施等发生重大变动的，你公司应当重新报批环境影响报告。环境影响报告批准之日起超过五年，方决定项目开工建设的，应当报我局重新审核。</w:t>
      </w:r>
    </w:p>
    <w:p w14:paraId="70EE98E8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0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五、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如在本项目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施工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和运营期间，发生环境扰民投诉案件，你单位须积极配合地方政府妥善解决。</w:t>
      </w:r>
    </w:p>
    <w:p w14:paraId="1DB0BAFF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0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六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、请阜新蒙古族自治县生态环境保护</w:t>
      </w:r>
      <w:bookmarkStart w:id="1" w:name="_GoBack"/>
      <w:bookmarkEnd w:id="1"/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综合行政执法队负责该项目日常的环境保护监督检查工作。</w:t>
      </w:r>
    </w:p>
    <w:p w14:paraId="39381E85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5700" w:firstLineChars="1900"/>
        <w:textAlignment w:val="auto"/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阜新市生态环境局</w:t>
      </w:r>
    </w:p>
    <w:p w14:paraId="4324493C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00" w:firstLineChars="200"/>
        <w:textAlignment w:val="auto"/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red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 xml:space="preserve">                                    202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年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9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月</w:t>
      </w:r>
      <w:r>
        <w:rPr>
          <w:rFonts w:hint="eastAsia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11</w:t>
      </w:r>
      <w:r>
        <w:rPr>
          <w:rFonts w:hint="default" w:ascii="Times New Roman" w:hAnsi="Times New Roman" w:eastAsia="仿宋_GB2312" w:cs="Times New Roman"/>
          <w:color w:val="auto"/>
          <w:spacing w:val="-10"/>
          <w:sz w:val="32"/>
          <w:szCs w:val="32"/>
          <w:highlight w:val="none"/>
          <w:lang w:val="en-US" w:eastAsia="zh-CN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02105FA1-A658-4FFE-BD96-9207817D61E0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F4DEA14F-4BD7-4FF1-B6D6-5FA8FF028D68}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6B3B7895-6254-411E-A370-822255A38BE2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546AE1">
    <w:pPr>
      <w:pStyle w:val="8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BD9C5B">
                          <w:pPr>
                            <w:pStyle w:val="8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— 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0BD9C5B">
                    <w:pPr>
                      <w:pStyle w:val="8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— 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0F54D5"/>
    <w:rsid w:val="000062D9"/>
    <w:rsid w:val="00007F22"/>
    <w:rsid w:val="00043BA5"/>
    <w:rsid w:val="0005407F"/>
    <w:rsid w:val="000623ED"/>
    <w:rsid w:val="00073BF7"/>
    <w:rsid w:val="000772DF"/>
    <w:rsid w:val="00077350"/>
    <w:rsid w:val="00077DE7"/>
    <w:rsid w:val="00087C75"/>
    <w:rsid w:val="00094132"/>
    <w:rsid w:val="0009609B"/>
    <w:rsid w:val="000B72A8"/>
    <w:rsid w:val="000E0F2A"/>
    <w:rsid w:val="000E2BE0"/>
    <w:rsid w:val="000F41D6"/>
    <w:rsid w:val="000F53C5"/>
    <w:rsid w:val="0010758B"/>
    <w:rsid w:val="00111C6F"/>
    <w:rsid w:val="00126122"/>
    <w:rsid w:val="00136E39"/>
    <w:rsid w:val="00140916"/>
    <w:rsid w:val="0014796A"/>
    <w:rsid w:val="00151995"/>
    <w:rsid w:val="00155F05"/>
    <w:rsid w:val="00171391"/>
    <w:rsid w:val="001731AA"/>
    <w:rsid w:val="00183E2C"/>
    <w:rsid w:val="0018776B"/>
    <w:rsid w:val="00191FDF"/>
    <w:rsid w:val="00194074"/>
    <w:rsid w:val="001A6C6B"/>
    <w:rsid w:val="001C2CCB"/>
    <w:rsid w:val="001C50A0"/>
    <w:rsid w:val="001E3942"/>
    <w:rsid w:val="00225D8D"/>
    <w:rsid w:val="00241147"/>
    <w:rsid w:val="002456ED"/>
    <w:rsid w:val="00251255"/>
    <w:rsid w:val="00261BD0"/>
    <w:rsid w:val="002653A2"/>
    <w:rsid w:val="00274C2A"/>
    <w:rsid w:val="002940A1"/>
    <w:rsid w:val="00294F26"/>
    <w:rsid w:val="002A0C67"/>
    <w:rsid w:val="002A47E0"/>
    <w:rsid w:val="002C739C"/>
    <w:rsid w:val="002D511A"/>
    <w:rsid w:val="002E7EE1"/>
    <w:rsid w:val="002F78E6"/>
    <w:rsid w:val="003348DE"/>
    <w:rsid w:val="0034667A"/>
    <w:rsid w:val="0038131F"/>
    <w:rsid w:val="003817C2"/>
    <w:rsid w:val="003A1ABB"/>
    <w:rsid w:val="003C2812"/>
    <w:rsid w:val="003E2C10"/>
    <w:rsid w:val="003F5744"/>
    <w:rsid w:val="0040137E"/>
    <w:rsid w:val="004020CD"/>
    <w:rsid w:val="00422223"/>
    <w:rsid w:val="00432132"/>
    <w:rsid w:val="00451962"/>
    <w:rsid w:val="004673DA"/>
    <w:rsid w:val="004936A2"/>
    <w:rsid w:val="004A1B68"/>
    <w:rsid w:val="004C0B50"/>
    <w:rsid w:val="004D0431"/>
    <w:rsid w:val="004E1A1D"/>
    <w:rsid w:val="00532829"/>
    <w:rsid w:val="0053649A"/>
    <w:rsid w:val="005465E0"/>
    <w:rsid w:val="00575605"/>
    <w:rsid w:val="005A0888"/>
    <w:rsid w:val="005A1518"/>
    <w:rsid w:val="005A5FBE"/>
    <w:rsid w:val="005C4072"/>
    <w:rsid w:val="005D0479"/>
    <w:rsid w:val="005D0F66"/>
    <w:rsid w:val="005F21FA"/>
    <w:rsid w:val="006037D7"/>
    <w:rsid w:val="00615B33"/>
    <w:rsid w:val="006310D1"/>
    <w:rsid w:val="00655A32"/>
    <w:rsid w:val="00662F6A"/>
    <w:rsid w:val="00664AB1"/>
    <w:rsid w:val="00671F04"/>
    <w:rsid w:val="00682423"/>
    <w:rsid w:val="00693153"/>
    <w:rsid w:val="006937DD"/>
    <w:rsid w:val="0069697F"/>
    <w:rsid w:val="006A35C1"/>
    <w:rsid w:val="006B2756"/>
    <w:rsid w:val="006C6436"/>
    <w:rsid w:val="006C753A"/>
    <w:rsid w:val="006E16EB"/>
    <w:rsid w:val="007109FE"/>
    <w:rsid w:val="0072384C"/>
    <w:rsid w:val="00740F46"/>
    <w:rsid w:val="00755A13"/>
    <w:rsid w:val="0076595C"/>
    <w:rsid w:val="0076661D"/>
    <w:rsid w:val="00791A8D"/>
    <w:rsid w:val="0079373D"/>
    <w:rsid w:val="007A4A4C"/>
    <w:rsid w:val="007A75A6"/>
    <w:rsid w:val="007B7BE4"/>
    <w:rsid w:val="007D2FB7"/>
    <w:rsid w:val="00811642"/>
    <w:rsid w:val="00820031"/>
    <w:rsid w:val="00831141"/>
    <w:rsid w:val="00892B01"/>
    <w:rsid w:val="008932AC"/>
    <w:rsid w:val="008A4530"/>
    <w:rsid w:val="008B7656"/>
    <w:rsid w:val="008D6311"/>
    <w:rsid w:val="008E2169"/>
    <w:rsid w:val="008F4787"/>
    <w:rsid w:val="00904FA0"/>
    <w:rsid w:val="009144D4"/>
    <w:rsid w:val="00930C45"/>
    <w:rsid w:val="00944C05"/>
    <w:rsid w:val="00952892"/>
    <w:rsid w:val="009614C2"/>
    <w:rsid w:val="00971968"/>
    <w:rsid w:val="00971CF8"/>
    <w:rsid w:val="00977B86"/>
    <w:rsid w:val="0098146A"/>
    <w:rsid w:val="0098294A"/>
    <w:rsid w:val="00997F8B"/>
    <w:rsid w:val="009A44ED"/>
    <w:rsid w:val="009C1C42"/>
    <w:rsid w:val="009C48EA"/>
    <w:rsid w:val="009E03AB"/>
    <w:rsid w:val="009E28AA"/>
    <w:rsid w:val="00A11FEC"/>
    <w:rsid w:val="00A20660"/>
    <w:rsid w:val="00A26E05"/>
    <w:rsid w:val="00A3220D"/>
    <w:rsid w:val="00A5305E"/>
    <w:rsid w:val="00A740DA"/>
    <w:rsid w:val="00A83971"/>
    <w:rsid w:val="00A94971"/>
    <w:rsid w:val="00AB136B"/>
    <w:rsid w:val="00AB1E2F"/>
    <w:rsid w:val="00AE7AE5"/>
    <w:rsid w:val="00AF3C50"/>
    <w:rsid w:val="00B04E5E"/>
    <w:rsid w:val="00B06557"/>
    <w:rsid w:val="00B155B3"/>
    <w:rsid w:val="00B37380"/>
    <w:rsid w:val="00B45AE3"/>
    <w:rsid w:val="00B72D92"/>
    <w:rsid w:val="00B74C9F"/>
    <w:rsid w:val="00B80099"/>
    <w:rsid w:val="00B8261A"/>
    <w:rsid w:val="00BB15E2"/>
    <w:rsid w:val="00BB64DD"/>
    <w:rsid w:val="00BC2061"/>
    <w:rsid w:val="00BE3D59"/>
    <w:rsid w:val="00C00DAF"/>
    <w:rsid w:val="00C11786"/>
    <w:rsid w:val="00C36D6C"/>
    <w:rsid w:val="00C422EA"/>
    <w:rsid w:val="00C4773E"/>
    <w:rsid w:val="00C50E21"/>
    <w:rsid w:val="00C544C6"/>
    <w:rsid w:val="00C56CCC"/>
    <w:rsid w:val="00C64E75"/>
    <w:rsid w:val="00C747E0"/>
    <w:rsid w:val="00C751B7"/>
    <w:rsid w:val="00C838C5"/>
    <w:rsid w:val="00C93F4B"/>
    <w:rsid w:val="00CA44E1"/>
    <w:rsid w:val="00CB7BED"/>
    <w:rsid w:val="00CC3361"/>
    <w:rsid w:val="00CC41EF"/>
    <w:rsid w:val="00CC64E4"/>
    <w:rsid w:val="00CE4BC1"/>
    <w:rsid w:val="00D14EC1"/>
    <w:rsid w:val="00D212D6"/>
    <w:rsid w:val="00D413D1"/>
    <w:rsid w:val="00D45FB1"/>
    <w:rsid w:val="00D52ECE"/>
    <w:rsid w:val="00D96AA6"/>
    <w:rsid w:val="00DA4D1A"/>
    <w:rsid w:val="00DB3A0C"/>
    <w:rsid w:val="00DC7288"/>
    <w:rsid w:val="00DD6305"/>
    <w:rsid w:val="00DE4724"/>
    <w:rsid w:val="00DF31E8"/>
    <w:rsid w:val="00DF3335"/>
    <w:rsid w:val="00E00AF7"/>
    <w:rsid w:val="00E01AC0"/>
    <w:rsid w:val="00E31E6E"/>
    <w:rsid w:val="00E3480C"/>
    <w:rsid w:val="00E419CF"/>
    <w:rsid w:val="00E43392"/>
    <w:rsid w:val="00E52B86"/>
    <w:rsid w:val="00E63467"/>
    <w:rsid w:val="00E74EEA"/>
    <w:rsid w:val="00E801DF"/>
    <w:rsid w:val="00E82E3C"/>
    <w:rsid w:val="00E87BDD"/>
    <w:rsid w:val="00EA2FDC"/>
    <w:rsid w:val="00EC40BD"/>
    <w:rsid w:val="00EE1422"/>
    <w:rsid w:val="00F078CD"/>
    <w:rsid w:val="00F21730"/>
    <w:rsid w:val="00F23B21"/>
    <w:rsid w:val="00F559CA"/>
    <w:rsid w:val="00F629DD"/>
    <w:rsid w:val="00F77694"/>
    <w:rsid w:val="00F872D2"/>
    <w:rsid w:val="00FA7471"/>
    <w:rsid w:val="00FB459C"/>
    <w:rsid w:val="00FB7EC7"/>
    <w:rsid w:val="00FC1639"/>
    <w:rsid w:val="00FD76A4"/>
    <w:rsid w:val="00FF642D"/>
    <w:rsid w:val="015E0632"/>
    <w:rsid w:val="03A56AC4"/>
    <w:rsid w:val="044811AB"/>
    <w:rsid w:val="046B5F2C"/>
    <w:rsid w:val="09C93D97"/>
    <w:rsid w:val="0BBC084E"/>
    <w:rsid w:val="0CC24E3B"/>
    <w:rsid w:val="0D3800C0"/>
    <w:rsid w:val="0F052C75"/>
    <w:rsid w:val="10072898"/>
    <w:rsid w:val="10E53FB5"/>
    <w:rsid w:val="10FC3152"/>
    <w:rsid w:val="111A19EB"/>
    <w:rsid w:val="11BD515C"/>
    <w:rsid w:val="13BF19C3"/>
    <w:rsid w:val="13E74216"/>
    <w:rsid w:val="150D71A2"/>
    <w:rsid w:val="15DA7390"/>
    <w:rsid w:val="15DE293D"/>
    <w:rsid w:val="161A0F29"/>
    <w:rsid w:val="1A455362"/>
    <w:rsid w:val="1A8D294F"/>
    <w:rsid w:val="1A9A6727"/>
    <w:rsid w:val="1B6F74AD"/>
    <w:rsid w:val="1C671E27"/>
    <w:rsid w:val="1DCC176A"/>
    <w:rsid w:val="1DF139C6"/>
    <w:rsid w:val="1E8A2011"/>
    <w:rsid w:val="1FDE241E"/>
    <w:rsid w:val="1FEF9279"/>
    <w:rsid w:val="20D84A5D"/>
    <w:rsid w:val="213F6EF0"/>
    <w:rsid w:val="21A007BF"/>
    <w:rsid w:val="21E169EA"/>
    <w:rsid w:val="239B00EF"/>
    <w:rsid w:val="24B5094F"/>
    <w:rsid w:val="25CE1675"/>
    <w:rsid w:val="26013AFE"/>
    <w:rsid w:val="26163119"/>
    <w:rsid w:val="271B2DBC"/>
    <w:rsid w:val="27744CF4"/>
    <w:rsid w:val="288129C2"/>
    <w:rsid w:val="28C0664B"/>
    <w:rsid w:val="29974297"/>
    <w:rsid w:val="2B9A67B0"/>
    <w:rsid w:val="2E007EA3"/>
    <w:rsid w:val="2F9A5356"/>
    <w:rsid w:val="2FEE5AF1"/>
    <w:rsid w:val="30336191"/>
    <w:rsid w:val="311331FC"/>
    <w:rsid w:val="33C2173C"/>
    <w:rsid w:val="342075E0"/>
    <w:rsid w:val="35F621A2"/>
    <w:rsid w:val="3675140E"/>
    <w:rsid w:val="37092813"/>
    <w:rsid w:val="37DF4FA9"/>
    <w:rsid w:val="380F54D5"/>
    <w:rsid w:val="384606DC"/>
    <w:rsid w:val="38B83202"/>
    <w:rsid w:val="39AF55F1"/>
    <w:rsid w:val="3CD411CA"/>
    <w:rsid w:val="3D9A795C"/>
    <w:rsid w:val="3F143839"/>
    <w:rsid w:val="3F7D3D9E"/>
    <w:rsid w:val="401F22EA"/>
    <w:rsid w:val="41CE596A"/>
    <w:rsid w:val="42BB1FD9"/>
    <w:rsid w:val="44F82176"/>
    <w:rsid w:val="45C67A8C"/>
    <w:rsid w:val="45D52A60"/>
    <w:rsid w:val="4698326B"/>
    <w:rsid w:val="4794353F"/>
    <w:rsid w:val="48156A2B"/>
    <w:rsid w:val="48D365C5"/>
    <w:rsid w:val="4AB34B18"/>
    <w:rsid w:val="4D6079C6"/>
    <w:rsid w:val="4DAF0F0C"/>
    <w:rsid w:val="4E361A17"/>
    <w:rsid w:val="4E9A4C01"/>
    <w:rsid w:val="51931E7A"/>
    <w:rsid w:val="52CA425E"/>
    <w:rsid w:val="53837051"/>
    <w:rsid w:val="53C36664"/>
    <w:rsid w:val="54103074"/>
    <w:rsid w:val="589B24D1"/>
    <w:rsid w:val="58E90DD4"/>
    <w:rsid w:val="5AC83A37"/>
    <w:rsid w:val="5D463024"/>
    <w:rsid w:val="5DEC3252"/>
    <w:rsid w:val="5FD0613A"/>
    <w:rsid w:val="61774699"/>
    <w:rsid w:val="61961D88"/>
    <w:rsid w:val="6297662A"/>
    <w:rsid w:val="630C4BC8"/>
    <w:rsid w:val="64A35F68"/>
    <w:rsid w:val="64F26DFF"/>
    <w:rsid w:val="654425D5"/>
    <w:rsid w:val="66C351EA"/>
    <w:rsid w:val="66C928F0"/>
    <w:rsid w:val="673552EF"/>
    <w:rsid w:val="676263F9"/>
    <w:rsid w:val="69F770FA"/>
    <w:rsid w:val="6A4D3FA6"/>
    <w:rsid w:val="6CCC7092"/>
    <w:rsid w:val="6CF95D08"/>
    <w:rsid w:val="6D4B142B"/>
    <w:rsid w:val="6D6F5BB5"/>
    <w:rsid w:val="6EDC837C"/>
    <w:rsid w:val="6FA42FFA"/>
    <w:rsid w:val="6FD63656"/>
    <w:rsid w:val="7119657A"/>
    <w:rsid w:val="7184355E"/>
    <w:rsid w:val="71FB6048"/>
    <w:rsid w:val="739754C2"/>
    <w:rsid w:val="743B3B42"/>
    <w:rsid w:val="755F1973"/>
    <w:rsid w:val="76314207"/>
    <w:rsid w:val="773F549E"/>
    <w:rsid w:val="79974DA2"/>
    <w:rsid w:val="7D2F19A2"/>
    <w:rsid w:val="7D3B6CF8"/>
    <w:rsid w:val="7D4F524A"/>
    <w:rsid w:val="7DF86AA5"/>
    <w:rsid w:val="7F060D40"/>
    <w:rsid w:val="7F6D07D6"/>
    <w:rsid w:val="7FBBCB82"/>
    <w:rsid w:val="7FDD1072"/>
    <w:rsid w:val="BCDF5D30"/>
    <w:rsid w:val="BFEF56B8"/>
    <w:rsid w:val="C7A75DEC"/>
    <w:rsid w:val="E7DF6848"/>
    <w:rsid w:val="EB0975AA"/>
    <w:rsid w:val="EEEF8FB7"/>
    <w:rsid w:val="FF6B18F6"/>
    <w:rsid w:val="FFEA5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contextualSpacing/>
      <w:outlineLvl w:val="1"/>
    </w:pPr>
    <w:rPr>
      <w:rFonts w:ascii="宋体" w:hAnsi="宋体" w:cs="宋体"/>
      <w:b/>
      <w:bCs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napToGrid/>
      <w:spacing w:val="0"/>
      <w:kern w:val="2"/>
      <w:sz w:val="21"/>
      <w:szCs w:val="20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next w:val="1"/>
    <w:qFormat/>
    <w:uiPriority w:val="0"/>
    <w:pPr>
      <w:widowControl/>
      <w:snapToGrid w:val="0"/>
      <w:spacing w:before="60" w:after="160" w:line="259" w:lineRule="auto"/>
      <w:ind w:right="113"/>
    </w:pPr>
    <w:rPr>
      <w:kern w:val="0"/>
      <w:sz w:val="18"/>
      <w:szCs w:val="20"/>
    </w:rPr>
  </w:style>
  <w:style w:type="paragraph" w:styleId="6">
    <w:name w:val="Body Text Indent"/>
    <w:basedOn w:val="1"/>
    <w:next w:val="3"/>
    <w:qFormat/>
    <w:uiPriority w:val="0"/>
    <w:pPr>
      <w:ind w:firstLine="640" w:firstLineChars="200"/>
    </w:pPr>
    <w:rPr>
      <w:rFonts w:ascii="仿宋_GB2312" w:hAnsi="Times New Roman" w:eastAsia="仿宋_GB2312" w:cs="Times New Roman"/>
      <w:sz w:val="32"/>
      <w:szCs w:val="24"/>
    </w:rPr>
  </w:style>
  <w:style w:type="paragraph" w:styleId="7">
    <w:name w:val="Body Text Indent 2"/>
    <w:basedOn w:val="1"/>
    <w:next w:val="1"/>
    <w:unhideWhenUsed/>
    <w:qFormat/>
    <w:uiPriority w:val="0"/>
    <w:pPr>
      <w:widowControl w:val="0"/>
      <w:spacing w:after="120" w:line="480" w:lineRule="auto"/>
      <w:ind w:left="420" w:leftChars="20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paragraph" w:styleId="8">
    <w:name w:val="footer"/>
    <w:basedOn w:val="1"/>
    <w:link w:val="1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footnote text"/>
    <w:basedOn w:val="1"/>
    <w:unhideWhenUsed/>
    <w:qFormat/>
    <w:uiPriority w:val="99"/>
    <w:pPr>
      <w:snapToGrid w:val="0"/>
      <w:jc w:val="left"/>
    </w:pPr>
    <w:rPr>
      <w:rFonts w:cs="宋体"/>
      <w:sz w:val="18"/>
    </w:rPr>
  </w:style>
  <w:style w:type="paragraph" w:styleId="11">
    <w:name w:val="Normal (Web)"/>
    <w:basedOn w:val="1"/>
    <w:unhideWhenUsed/>
    <w:qFormat/>
    <w:uiPriority w:val="99"/>
    <w:pPr>
      <w:jc w:val="left"/>
    </w:pPr>
    <w:rPr>
      <w:rFonts w:cs="Times New Roman"/>
      <w:kern w:val="0"/>
      <w:sz w:val="16"/>
      <w:szCs w:val="16"/>
    </w:rPr>
  </w:style>
  <w:style w:type="paragraph" w:styleId="12">
    <w:name w:val="Body Text First Indent"/>
    <w:basedOn w:val="5"/>
    <w:next w:val="1"/>
    <w:qFormat/>
    <w:uiPriority w:val="0"/>
    <w:pPr>
      <w:spacing w:after="120"/>
      <w:ind w:firstLine="420" w:firstLineChars="100"/>
      <w:jc w:val="both"/>
    </w:pPr>
    <w:rPr>
      <w:rFonts w:ascii="Times New Roman" w:hAnsi="Times New Roman"/>
      <w:sz w:val="28"/>
    </w:rPr>
  </w:style>
  <w:style w:type="character" w:styleId="15">
    <w:name w:val="Strong"/>
    <w:qFormat/>
    <w:uiPriority w:val="22"/>
    <w:rPr>
      <w:b/>
    </w:rPr>
  </w:style>
  <w:style w:type="paragraph" w:customStyle="1" w:styleId="16">
    <w:name w:val="0正文"/>
    <w:basedOn w:val="6"/>
    <w:next w:val="1"/>
    <w:unhideWhenUsed/>
    <w:qFormat/>
    <w:uiPriority w:val="0"/>
    <w:pPr>
      <w:spacing w:line="300" w:lineRule="auto"/>
      <w:ind w:firstLine="480" w:firstLineChars="200"/>
    </w:pPr>
    <w:rPr>
      <w:sz w:val="24"/>
      <w:lang w:val="en-US" w:eastAsia="zh-CN" w:bidi="ar-SA"/>
    </w:rPr>
  </w:style>
  <w:style w:type="character" w:customStyle="1" w:styleId="17">
    <w:name w:val="页眉 Char"/>
    <w:basedOn w:val="14"/>
    <w:link w:val="9"/>
    <w:qFormat/>
    <w:uiPriority w:val="0"/>
    <w:rPr>
      <w:kern w:val="2"/>
      <w:sz w:val="18"/>
      <w:szCs w:val="18"/>
    </w:rPr>
  </w:style>
  <w:style w:type="character" w:customStyle="1" w:styleId="18">
    <w:name w:val="页脚 Char"/>
    <w:basedOn w:val="14"/>
    <w:link w:val="8"/>
    <w:qFormat/>
    <w:uiPriority w:val="0"/>
    <w:rPr>
      <w:kern w:val="2"/>
      <w:sz w:val="18"/>
      <w:szCs w:val="18"/>
    </w:rPr>
  </w:style>
  <w:style w:type="character" w:customStyle="1" w:styleId="19">
    <w:name w:val="fontstyle01"/>
    <w:basedOn w:val="14"/>
    <w:qFormat/>
    <w:uiPriority w:val="0"/>
    <w:rPr>
      <w:rFonts w:hint="eastAsia" w:ascii="宋体" w:hAnsi="宋体" w:eastAsia="宋体"/>
      <w:color w:val="000000"/>
      <w:sz w:val="22"/>
      <w:szCs w:val="22"/>
    </w:rPr>
  </w:style>
  <w:style w:type="character" w:customStyle="1" w:styleId="20">
    <w:name w:val="fontstyle21"/>
    <w:basedOn w:val="14"/>
    <w:qFormat/>
    <w:uiPriority w:val="0"/>
    <w:rPr>
      <w:rFonts w:hint="default" w:ascii="TimesNewRomanPSMT" w:hAnsi="TimesNewRomanPSMT"/>
      <w:color w:val="000000"/>
      <w:sz w:val="22"/>
      <w:szCs w:val="22"/>
    </w:rPr>
  </w:style>
  <w:style w:type="paragraph" w:customStyle="1" w:styleId="21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2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3">
    <w:name w:val="Fließtext"/>
    <w:basedOn w:val="1"/>
    <w:qFormat/>
    <w:uiPriority w:val="0"/>
    <w:pPr>
      <w:overflowPunct w:val="0"/>
      <w:autoSpaceDE w:val="0"/>
      <w:autoSpaceDN w:val="0"/>
      <w:adjustRightInd w:val="0"/>
      <w:textAlignment w:val="baseline"/>
    </w:pPr>
    <w:rPr>
      <w:kern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3</Pages>
  <Words>1383</Words>
  <Characters>1456</Characters>
  <Lines>9</Lines>
  <Paragraphs>2</Paragraphs>
  <TotalTime>3</TotalTime>
  <ScaleCrop>false</ScaleCrop>
  <LinksUpToDate>false</LinksUpToDate>
  <CharactersWithSpaces>1520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2019-05-02T03:18:00Z</dcterms:created>
  <dc:creator>Administrator</dc:creator>
  <cp:lastModifiedBy>王小强</cp:lastModifiedBy>
  <cp:lastPrinted>2026-09-04T02:41:24Z</cp:lastPrinted>
  <dcterms:modified xsi:type="dcterms:W3CDTF">2026-09-04T02:43:17Z</dcterms:modified>
  <cp:revision>73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348A5AC6B4754C80A3A8A99289D127FA_13</vt:lpwstr>
  </property>
  <property fmtid="{D5CDD505-2E9C-101B-9397-08002B2CF9AE}" pid="4" name="KSOTemplateDocerSaveRecord">
    <vt:lpwstr>eyJoZGlkIjoiNTRlODZmMzlkMjg3YjIxN2E4NWQwNTQzZmYwZGQ5NTUiLCJ1c2VySWQiOiIyODU0MTcyMzkifQ==</vt:lpwstr>
  </property>
</Properties>
</file>