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eastAsia" w:ascii="仿宋_GB2312" w:hAnsi="仿宋" w:eastAsia="仿宋_GB2312"/>
          <w:sz w:val="32"/>
          <w:szCs w:val="32"/>
          <w:lang w:val="en-US" w:eastAsia="zh-CN"/>
        </w:rPr>
      </w:pPr>
      <w:r>
        <w:rPr>
          <w:rFonts w:hint="eastAsia" w:ascii="宋体" w:eastAsia="宋体"/>
          <w:color w:val="FF0000"/>
          <w:sz w:val="84"/>
          <w:szCs w:val="84"/>
          <w:u w:val="none"/>
          <w:lang w:val="en-US" w:eastAsia="zh-CN"/>
        </w:rPr>
        <w:t xml:space="preserve">  </w:t>
      </w:r>
      <w:r>
        <w:rPr>
          <w:rFonts w:hint="eastAsia" w:ascii="宋体" w:eastAsia="宋体"/>
          <w:color w:val="FF0000"/>
          <w:sz w:val="52"/>
          <w:szCs w:val="52"/>
          <w:u w:val="none"/>
          <w:lang w:val="en-US" w:eastAsia="zh-CN"/>
        </w:rPr>
        <w:t xml:space="preserve"> </w:t>
      </w:r>
      <w:r>
        <w:rPr>
          <w:rFonts w:hint="eastAsia" w:ascii="宋体" w:eastAsia="宋体"/>
          <w:color w:val="FF0000"/>
          <w:sz w:val="84"/>
          <w:szCs w:val="84"/>
          <w:u w:val="none"/>
          <w:lang w:val="en-US" w:eastAsia="zh-CN"/>
        </w:rPr>
        <w:t xml:space="preserve">    </w:t>
      </w:r>
    </w:p>
    <w:p>
      <w:pPr>
        <w:wordWrap/>
        <w:spacing w:line="360" w:lineRule="auto"/>
        <w:ind w:firstLine="600" w:firstLineChars="200"/>
        <w:jc w:val="center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                             </w:t>
      </w:r>
    </w:p>
    <w:p>
      <w:pPr>
        <w:wordWrap/>
        <w:spacing w:line="360" w:lineRule="auto"/>
        <w:ind w:firstLine="600" w:firstLineChars="200"/>
        <w:jc w:val="center"/>
        <w:rPr>
          <w:rFonts w:hint="eastAsia" w:ascii="国标仿宋" w:hAnsi="国标仿宋" w:eastAsia="国标仿宋" w:cs="国标仿宋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sz w:val="30"/>
          <w:szCs w:val="30"/>
          <w:lang w:val="en-US" w:eastAsia="zh-CN"/>
        </w:rPr>
        <w:t xml:space="preserve">                               </w:t>
      </w:r>
      <w:r>
        <w:rPr>
          <w:rFonts w:hint="eastAsia" w:ascii="国标仿宋" w:hAnsi="国标仿宋" w:eastAsia="国标仿宋" w:cs="国标仿宋"/>
          <w:sz w:val="32"/>
          <w:szCs w:val="32"/>
          <w:lang w:val="en-US" w:eastAsia="zh-CN"/>
        </w:rPr>
        <w:t>阜环审〔2026〕210号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center"/>
        <w:textAlignment w:val="baseline"/>
        <w:rPr>
          <w:rFonts w:hint="eastAsia" w:ascii="宋体" w:hAnsi="宋体" w:eastAsia="宋体" w:cs="宋体"/>
          <w:b/>
          <w:bCs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sz w:val="36"/>
          <w:szCs w:val="36"/>
        </w:rPr>
        <w:t>关于《</w:t>
      </w:r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shd w:val="clear" w:color="auto" w:fill="auto"/>
          <w:lang w:eastAsia="zh-CN"/>
        </w:rPr>
        <w:t>阜新唯远生物科技有限公司牲畜饲料厂</w:t>
      </w:r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shd w:val="clear" w:color="auto" w:fill="auto"/>
          <w:lang w:val="en-US" w:eastAsia="zh-CN"/>
        </w:rPr>
        <w:t>建设项目生态</w:t>
      </w:r>
      <w:r>
        <w:rPr>
          <w:rFonts w:hint="eastAsia" w:ascii="宋体" w:hAnsi="宋体" w:eastAsia="宋体" w:cs="宋体"/>
          <w:b/>
          <w:bCs/>
          <w:sz w:val="36"/>
          <w:szCs w:val="36"/>
        </w:rPr>
        <w:t>环境影响报告</w:t>
      </w:r>
      <w:r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  <w:t>表</w:t>
      </w:r>
      <w:r>
        <w:rPr>
          <w:rFonts w:hint="eastAsia" w:ascii="宋体" w:hAnsi="宋体" w:eastAsia="宋体" w:cs="宋体"/>
          <w:b/>
          <w:bCs/>
          <w:sz w:val="36"/>
          <w:szCs w:val="36"/>
        </w:rPr>
        <w:t>》的批复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leftChars="0"/>
        <w:jc w:val="left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  <w:shd w:val="clear" w:color="auto" w:fill="auto"/>
          <w:lang w:eastAsia="zh-CN"/>
        </w:rPr>
        <w:t>阜新唯远生物科技有限公司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640" w:firstLineChars="200"/>
        <w:jc w:val="both"/>
        <w:textAlignment w:val="baseline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你单位报送的《</w:t>
      </w:r>
      <w:r>
        <w:rPr>
          <w:rFonts w:hint="eastAsia" w:ascii="仿宋" w:hAnsi="仿宋" w:eastAsia="仿宋" w:cs="仿宋"/>
          <w:color w:val="auto"/>
          <w:sz w:val="32"/>
          <w:szCs w:val="32"/>
          <w:shd w:val="clear" w:color="auto" w:fill="auto"/>
          <w:lang w:eastAsia="zh-CN"/>
        </w:rPr>
        <w:t>阜新唯远生物科技有限公司牲畜饲料厂</w:t>
      </w:r>
      <w:r>
        <w:rPr>
          <w:rFonts w:hint="eastAsia" w:ascii="仿宋" w:hAnsi="仿宋" w:eastAsia="仿宋" w:cs="仿宋"/>
          <w:color w:val="auto"/>
          <w:sz w:val="32"/>
          <w:szCs w:val="32"/>
          <w:shd w:val="clear" w:color="auto" w:fill="auto"/>
          <w:lang w:val="en-US" w:eastAsia="zh-CN"/>
        </w:rPr>
        <w:t>建设项目生态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环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境影响报告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表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》（以下简称《报告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表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》）及报批申请收悉经我局建设项目审查委员会研究，批复如下：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right="0" w:rightChars="0" w:firstLine="640" w:firstLineChars="200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一、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eastAsia="zh-CN"/>
        </w:rPr>
        <w:t>项目主要建设内容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729" w:firstLineChars="228"/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0"/>
          <w:sz w:val="32"/>
          <w:szCs w:val="32"/>
          <w:lang w:bidi="ar"/>
        </w:rPr>
        <w:t>本项目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位于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eastAsia="zh-CN"/>
        </w:rPr>
        <w:t>辽宁省</w:t>
      </w:r>
      <w:r>
        <w:rPr>
          <w:rFonts w:hint="eastAsia" w:ascii="仿宋" w:hAnsi="仿宋" w:eastAsia="仿宋" w:cs="仿宋"/>
          <w:b w:val="0"/>
          <w:bCs/>
          <w:color w:val="auto"/>
          <w:kern w:val="0"/>
          <w:sz w:val="32"/>
          <w:szCs w:val="32"/>
          <w:highlight w:val="none"/>
          <w:lang w:val="en-US" w:eastAsia="zh-CN" w:bidi="ar-SA"/>
        </w:rPr>
        <w:t>阜新市彰武县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东六镇中央路6-2#</w:t>
      </w:r>
      <w:r>
        <w:rPr>
          <w:rFonts w:hint="eastAsia" w:ascii="仿宋" w:hAnsi="仿宋" w:eastAsia="仿宋" w:cs="仿宋"/>
          <w:b w:val="0"/>
          <w:bCs w:val="0"/>
          <w:color w:val="auto"/>
          <w:kern w:val="0"/>
          <w:sz w:val="32"/>
          <w:szCs w:val="32"/>
          <w:highlight w:val="none"/>
        </w:rPr>
        <w:t>，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中心位置坐标: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东经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122°4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9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ʹ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45.073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"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，北纬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42°20ʹ4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5.319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"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。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租用阜新丰泽华明农业有限责任公司现有部分场地，并利用其生产厂房、办公楼等建筑物。建设生产线1条，购置4吨生物质热风炉1台。项目全部建成后预计年生产牲畜、家禽饲料2万吨。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项目总投资：1000万元，其中环保投资24万元，占总投资的</w:t>
      </w:r>
      <w:r>
        <w:rPr>
          <w:rFonts w:hint="eastAsia" w:ascii="仿宋" w:hAnsi="仿宋" w:eastAsia="仿宋" w:cs="仿宋"/>
          <w:color w:val="auto"/>
          <w:sz w:val="32"/>
          <w:szCs w:val="32"/>
          <w:shd w:val="clear" w:color="auto" w:fill="auto"/>
          <w:lang w:val="en-US" w:eastAsia="zh-CN"/>
        </w:rPr>
        <w:t>2.4</w:t>
      </w:r>
      <w:r>
        <w:rPr>
          <w:rFonts w:hint="eastAsia" w:ascii="仿宋" w:hAnsi="仿宋" w:eastAsia="仿宋" w:cs="仿宋"/>
          <w:color w:val="auto"/>
          <w:sz w:val="32"/>
          <w:szCs w:val="32"/>
          <w:shd w:val="clear" w:color="auto" w:fill="auto"/>
        </w:rPr>
        <w:t>%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firstLine="640" w:firstLineChars="200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阜新市生态环境保护服务中心以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《</w:t>
      </w:r>
      <w:r>
        <w:rPr>
          <w:rFonts w:hint="eastAsia" w:ascii="仿宋" w:hAnsi="仿宋" w:eastAsia="仿宋" w:cs="仿宋"/>
          <w:color w:val="auto"/>
          <w:sz w:val="32"/>
          <w:szCs w:val="32"/>
          <w:shd w:val="clear" w:color="auto" w:fill="auto"/>
          <w:lang w:eastAsia="zh-CN"/>
        </w:rPr>
        <w:t>阜新唯远生物科技有限公司牲畜饲料厂</w:t>
      </w:r>
      <w:r>
        <w:rPr>
          <w:rFonts w:hint="eastAsia" w:ascii="仿宋" w:hAnsi="仿宋" w:eastAsia="仿宋" w:cs="仿宋"/>
          <w:color w:val="auto"/>
          <w:sz w:val="32"/>
          <w:szCs w:val="32"/>
          <w:shd w:val="clear" w:color="auto" w:fill="auto"/>
          <w:lang w:val="en-US" w:eastAsia="zh-CN"/>
        </w:rPr>
        <w:t>建设项目生态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环境影响报告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表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eastAsia="zh-CN"/>
        </w:rPr>
        <w:t>的评估意见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》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eastAsia="zh-CN"/>
        </w:rPr>
        <w:t>（阜环评估</w:t>
      </w:r>
      <w:r>
        <w:rPr>
          <w:rFonts w:hint="eastAsia" w:ascii="国标仿宋" w:hAnsi="国标仿宋" w:eastAsia="国标仿宋" w:cs="国标仿宋"/>
          <w:sz w:val="32"/>
          <w:szCs w:val="32"/>
          <w:lang w:val="en-US" w:eastAsia="zh-CN"/>
        </w:rPr>
        <w:t>〔2026〕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77号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eastAsia="zh-CN"/>
        </w:rPr>
        <w:t>）出具项目建设可行性意见，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项目符合行业规范要求，符合当地规划，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彰武县发展和改革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局以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阜彰发改备〔2023〕13号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给予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备案。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在严格落实《报告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表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》和本批复提出的各项环境保护措施后，不利生态环境影响可以得到缓解或控制。我局原则同意《报告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表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》的环境影响评价总体结论和拟采取的各项生态环境保护措施。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firstLine="640" w:firstLineChars="200"/>
        <w:rPr>
          <w:rFonts w:hint="default" w:ascii="仿宋" w:hAnsi="仿宋" w:eastAsia="仿宋" w:cs="仿宋"/>
          <w:b w:val="0"/>
          <w:bCs w:val="0"/>
          <w:color w:val="C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按照《报告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eastAsia="zh-CN"/>
        </w:rPr>
        <w:t>表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》所列建设内容进行建设，在建设地点、性质、规模、生产工艺、污染防治、防止生态破坏等措施发生重大变动时需重新进行环境影响评价。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自批准之日起超过五年，方决定该项目开工建设的，其环境影响评价文件应当报我分局重新审核。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firstLine="600" w:firstLineChars="200"/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b w:val="0"/>
          <w:bCs w:val="0"/>
          <w:color w:val="auto"/>
          <w:spacing w:val="-10"/>
          <w:sz w:val="32"/>
          <w:szCs w:val="32"/>
          <w:lang w:val="en-US" w:eastAsia="zh-CN"/>
        </w:rPr>
        <w:t>二</w:t>
      </w:r>
      <w:r>
        <w:rPr>
          <w:rFonts w:hint="eastAsia" w:ascii="仿宋" w:hAnsi="仿宋" w:eastAsia="仿宋" w:cs="仿宋"/>
          <w:b w:val="0"/>
          <w:bCs w:val="0"/>
          <w:color w:val="auto"/>
          <w:spacing w:val="-10"/>
          <w:sz w:val="32"/>
          <w:szCs w:val="32"/>
        </w:rPr>
        <w:t>、</w:t>
      </w:r>
      <w:r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</w:rPr>
        <w:t>本项目应严格按照《报告</w:t>
      </w:r>
      <w:r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  <w:lang w:eastAsia="zh-CN"/>
        </w:rPr>
        <w:t>表</w:t>
      </w:r>
      <w:r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</w:rPr>
        <w:t xml:space="preserve">》提出的各项污染防治措施进行工程设计、建设与管理，严格执行环境保护“三同时”，应重点做好以下工作： 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600" w:firstLineChars="200"/>
        <w:rPr>
          <w:rFonts w:hint="eastAsia" w:ascii="仿宋" w:hAnsi="仿宋" w:eastAsia="仿宋" w:cs="仿宋"/>
          <w:color w:val="auto"/>
          <w:spacing w:val="-10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pacing w:val="-10"/>
          <w:sz w:val="32"/>
          <w:szCs w:val="32"/>
        </w:rPr>
        <w:t>（一）加强施工期生态环境保护工作，</w:t>
      </w:r>
      <w:r>
        <w:rPr>
          <w:rFonts w:hint="eastAsia" w:ascii="国标仿宋" w:hAnsi="国标仿宋" w:eastAsia="国标仿宋" w:cs="国标仿宋"/>
          <w:b w:val="0"/>
          <w:bCs w:val="0"/>
          <w:color w:val="auto"/>
          <w:sz w:val="32"/>
          <w:szCs w:val="32"/>
          <w:highlight w:val="none"/>
        </w:rPr>
        <w:t>禁止夜间（22时至次日6时）</w:t>
      </w:r>
      <w:r>
        <w:rPr>
          <w:rFonts w:hint="eastAsia" w:ascii="国标仿宋" w:hAnsi="国标仿宋" w:eastAsia="国标仿宋" w:cs="国标仿宋"/>
          <w:b w:val="0"/>
          <w:bCs w:val="0"/>
          <w:color w:val="auto"/>
          <w:sz w:val="32"/>
          <w:szCs w:val="32"/>
          <w:highlight w:val="none"/>
          <w:lang w:eastAsia="zh-CN"/>
        </w:rPr>
        <w:t>施工，</w:t>
      </w:r>
      <w:r>
        <w:rPr>
          <w:rFonts w:hint="eastAsia" w:ascii="仿宋" w:hAnsi="仿宋" w:eastAsia="仿宋" w:cs="仿宋"/>
          <w:color w:val="auto"/>
          <w:spacing w:val="-10"/>
          <w:sz w:val="32"/>
          <w:szCs w:val="32"/>
        </w:rPr>
        <w:t>严格落实施工期的扬尘、废水、噪声</w:t>
      </w:r>
      <w:r>
        <w:rPr>
          <w:rFonts w:hint="eastAsia" w:ascii="仿宋" w:hAnsi="仿宋" w:eastAsia="仿宋" w:cs="仿宋"/>
          <w:color w:val="auto"/>
          <w:spacing w:val="-10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color w:val="auto"/>
          <w:spacing w:val="-10"/>
          <w:sz w:val="32"/>
          <w:szCs w:val="32"/>
        </w:rPr>
        <w:t>固体废物污染防治措施</w:t>
      </w:r>
      <w:r>
        <w:rPr>
          <w:rFonts w:hint="eastAsia" w:ascii="仿宋" w:hAnsi="仿宋" w:eastAsia="仿宋" w:cs="仿宋"/>
          <w:b w:val="0"/>
          <w:bCs w:val="0"/>
          <w:color w:val="auto"/>
          <w:spacing w:val="-10"/>
          <w:sz w:val="32"/>
          <w:szCs w:val="32"/>
          <w:lang w:eastAsia="zh-CN"/>
        </w:rPr>
        <w:t>及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eastAsia="zh-CN"/>
        </w:rPr>
        <w:t>防沙治沙措施</w:t>
      </w:r>
      <w:r>
        <w:rPr>
          <w:rFonts w:hint="eastAsia" w:ascii="仿宋" w:hAnsi="仿宋" w:eastAsia="仿宋" w:cs="仿宋"/>
          <w:b w:val="0"/>
          <w:bCs w:val="0"/>
          <w:color w:val="auto"/>
          <w:spacing w:val="-10"/>
          <w:sz w:val="32"/>
          <w:szCs w:val="32"/>
        </w:rPr>
        <w:t>，</w:t>
      </w:r>
      <w:r>
        <w:rPr>
          <w:rFonts w:hint="eastAsia" w:ascii="仿宋" w:hAnsi="仿宋" w:eastAsia="仿宋" w:cs="仿宋"/>
          <w:color w:val="auto"/>
          <w:spacing w:val="-10"/>
          <w:sz w:val="32"/>
          <w:szCs w:val="32"/>
        </w:rPr>
        <w:t>保证各类污染物达标排放。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firstLine="600" w:firstLineChars="200"/>
        <w:rPr>
          <w:rFonts w:hint="eastAsia" w:ascii="仿宋" w:hAnsi="仿宋" w:eastAsia="仿宋" w:cs="仿宋"/>
          <w:color w:val="auto"/>
          <w:spacing w:val="-1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color w:val="auto"/>
          <w:spacing w:val="-10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color w:val="auto"/>
          <w:spacing w:val="-10"/>
          <w:sz w:val="32"/>
          <w:szCs w:val="32"/>
          <w:lang w:val="en-US" w:eastAsia="zh-CN"/>
        </w:rPr>
        <w:t>二）</w:t>
      </w:r>
      <w:r>
        <w:rPr>
          <w:rFonts w:hint="eastAsia" w:ascii="仿宋" w:hAnsi="仿宋" w:eastAsia="仿宋" w:cs="仿宋"/>
          <w:color w:val="auto"/>
          <w:spacing w:val="-10"/>
          <w:sz w:val="32"/>
          <w:szCs w:val="32"/>
        </w:rPr>
        <w:t>严格落实大气污染防治措施</w:t>
      </w:r>
      <w:r>
        <w:rPr>
          <w:rFonts w:hint="eastAsia" w:ascii="仿宋" w:hAnsi="仿宋" w:eastAsia="仿宋" w:cs="仿宋"/>
          <w:color w:val="auto"/>
          <w:spacing w:val="-10"/>
          <w:sz w:val="32"/>
          <w:szCs w:val="32"/>
          <w:lang w:eastAsia="zh-CN"/>
        </w:rPr>
        <w:t>。</w:t>
      </w:r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after="0" w:line="360" w:lineRule="auto"/>
        <w:ind w:left="0" w:leftChars="0" w:right="0" w:firstLine="640" w:firstLineChars="200"/>
        <w:textAlignment w:val="auto"/>
        <w:rPr>
          <w:rFonts w:hint="eastAsia" w:ascii="国标仿宋" w:hAnsi="国标仿宋" w:eastAsia="国标仿宋" w:cs="国标仿宋"/>
          <w:b w:val="0"/>
          <w:bCs w:val="0"/>
          <w:color w:val="auto"/>
          <w:sz w:val="32"/>
          <w:szCs w:val="32"/>
          <w:highlight w:val="none"/>
          <w:vertAlign w:val="baseline"/>
          <w:lang w:val="en-US" w:eastAsia="zh-CN"/>
        </w:rPr>
      </w:pPr>
      <w:r>
        <w:rPr>
          <w:rFonts w:hint="eastAsia" w:ascii="国标仿宋" w:hAnsi="国标仿宋" w:eastAsia="国标仿宋" w:cs="国标仿宋"/>
          <w:b w:val="0"/>
          <w:bCs w:val="0"/>
          <w:color w:val="auto"/>
          <w:sz w:val="32"/>
          <w:szCs w:val="32"/>
          <w:highlight w:val="none"/>
          <w:vertAlign w:val="baseline"/>
          <w:lang w:val="en-US" w:eastAsia="zh-CN"/>
        </w:rPr>
        <w:t>1、</w:t>
      </w:r>
      <w:r>
        <w:rPr>
          <w:rFonts w:hint="eastAsia" w:ascii="国标仿宋" w:hAnsi="国标仿宋" w:eastAsia="国标仿宋" w:cs="国标仿宋"/>
          <w:b w:val="0"/>
          <w:bCs w:val="0"/>
          <w:color w:val="auto"/>
          <w:sz w:val="32"/>
          <w:szCs w:val="32"/>
          <w:lang w:val="en-US" w:eastAsia="zh-CN"/>
        </w:rPr>
        <w:t>烘干工序、生物质热风炉燃烧废气</w:t>
      </w:r>
    </w:p>
    <w:p>
      <w:pPr>
        <w:pStyle w:val="41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right="0" w:firstLine="742" w:firstLineChars="232"/>
        <w:jc w:val="both"/>
        <w:textAlignment w:val="auto"/>
        <w:rPr>
          <w:rFonts w:hint="eastAsia" w:ascii="国标仿宋" w:hAnsi="国标仿宋" w:eastAsia="国标仿宋" w:cs="国标仿宋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国标仿宋" w:hAnsi="国标仿宋" w:eastAsia="国标仿宋" w:cs="国标仿宋"/>
          <w:color w:val="auto"/>
          <w:sz w:val="32"/>
          <w:szCs w:val="32"/>
          <w:lang w:val="en-US" w:eastAsia="zh-CN"/>
        </w:rPr>
        <w:t>烘干工序废气与生物质热风炉燃烧废气一起经管道</w:t>
      </w:r>
      <w:r>
        <w:rPr>
          <w:rFonts w:hint="eastAsia" w:ascii="国标仿宋" w:hAnsi="国标仿宋" w:eastAsia="国标仿宋" w:cs="国标仿宋"/>
          <w:color w:val="auto"/>
          <w:kern w:val="2"/>
          <w:sz w:val="32"/>
          <w:szCs w:val="32"/>
          <w:highlight w:val="none"/>
          <w:lang w:val="en-US" w:eastAsia="zh-CN" w:bidi="ar-SA"/>
        </w:rPr>
        <w:t>（收集效率100%，</w:t>
      </w:r>
      <w:r>
        <w:rPr>
          <w:rFonts w:hint="eastAsia" w:ascii="国标仿宋" w:hAnsi="国标仿宋" w:eastAsia="国标仿宋" w:cs="国标仿宋"/>
          <w:b w:val="0"/>
          <w:bCs w:val="0"/>
          <w:color w:val="auto"/>
          <w:sz w:val="32"/>
          <w:szCs w:val="32"/>
          <w:highlight w:val="none"/>
          <w:lang w:val="en-US" w:eastAsia="zh-CN"/>
        </w:rPr>
        <w:t>风量为</w:t>
      </w:r>
      <w:r>
        <w:rPr>
          <w:rFonts w:hint="eastAsia" w:ascii="国标仿宋" w:hAnsi="国标仿宋" w:eastAsia="国标仿宋" w:cs="国标仿宋"/>
          <w:color w:val="0C0C0C"/>
          <w:kern w:val="0"/>
          <w:sz w:val="32"/>
          <w:szCs w:val="32"/>
          <w:shd w:val="clear" w:color="auto" w:fill="auto"/>
          <w:lang w:val="en-US" w:eastAsia="zh-CN" w:bidi="ar-SA"/>
        </w:rPr>
        <w:t>4484</w:t>
      </w:r>
      <w:r>
        <w:rPr>
          <w:rFonts w:hint="eastAsia" w:ascii="国标仿宋" w:hAnsi="国标仿宋" w:eastAsia="国标仿宋" w:cs="国标仿宋"/>
          <w:b w:val="0"/>
          <w:bCs w:val="0"/>
          <w:color w:val="auto"/>
          <w:sz w:val="32"/>
          <w:szCs w:val="32"/>
          <w:highlight w:val="none"/>
          <w:lang w:val="en-US" w:eastAsia="zh-CN"/>
        </w:rPr>
        <w:t>m</w:t>
      </w:r>
      <w:r>
        <w:rPr>
          <w:rFonts w:hint="eastAsia" w:ascii="国标仿宋" w:hAnsi="国标仿宋" w:eastAsia="国标仿宋" w:cs="国标仿宋"/>
          <w:b w:val="0"/>
          <w:bCs w:val="0"/>
          <w:color w:val="auto"/>
          <w:sz w:val="32"/>
          <w:szCs w:val="32"/>
          <w:highlight w:val="none"/>
          <w:vertAlign w:val="superscript"/>
          <w:lang w:val="en-US" w:eastAsia="zh-CN"/>
        </w:rPr>
        <w:t>3</w:t>
      </w:r>
      <w:r>
        <w:rPr>
          <w:rFonts w:hint="eastAsia" w:ascii="国标仿宋" w:hAnsi="国标仿宋" w:eastAsia="国标仿宋" w:cs="国标仿宋"/>
          <w:b w:val="0"/>
          <w:bCs w:val="0"/>
          <w:color w:val="auto"/>
          <w:sz w:val="32"/>
          <w:szCs w:val="32"/>
          <w:highlight w:val="none"/>
          <w:lang w:val="en-US" w:eastAsia="zh-CN"/>
        </w:rPr>
        <w:t>/h</w:t>
      </w:r>
      <w:r>
        <w:rPr>
          <w:rFonts w:hint="eastAsia" w:ascii="国标仿宋" w:hAnsi="国标仿宋" w:eastAsia="国标仿宋" w:cs="国标仿宋"/>
          <w:color w:val="auto"/>
          <w:kern w:val="2"/>
          <w:sz w:val="32"/>
          <w:szCs w:val="32"/>
          <w:highlight w:val="none"/>
          <w:lang w:val="en-US" w:eastAsia="zh-CN" w:bidi="ar-SA"/>
        </w:rPr>
        <w:t>）</w:t>
      </w:r>
      <w:r>
        <w:rPr>
          <w:rFonts w:hint="eastAsia" w:ascii="国标仿宋" w:hAnsi="国标仿宋" w:eastAsia="国标仿宋" w:cs="国标仿宋"/>
          <w:color w:val="auto"/>
          <w:sz w:val="32"/>
          <w:szCs w:val="32"/>
          <w:lang w:val="en-US" w:eastAsia="zh-CN"/>
        </w:rPr>
        <w:t>收集，</w:t>
      </w:r>
      <w:r>
        <w:rPr>
          <w:rFonts w:hint="eastAsia" w:ascii="国标仿宋" w:hAnsi="国标仿宋" w:eastAsia="国标仿宋" w:cs="国标仿宋"/>
          <w:color w:val="000000"/>
          <w:kern w:val="2"/>
          <w:sz w:val="32"/>
          <w:szCs w:val="32"/>
          <w:highlight w:val="none"/>
          <w:lang w:val="en-US" w:eastAsia="zh-CN" w:bidi="ar-SA"/>
        </w:rPr>
        <w:t>通过列管冷凝器+旋风除尘器+布袋除尘器+双级活性炭箱（去除效率99.6%）处理</w:t>
      </w:r>
      <w:r>
        <w:rPr>
          <w:rFonts w:hint="eastAsia" w:ascii="国标仿宋" w:hAnsi="国标仿宋" w:eastAsia="国标仿宋" w:cs="国标仿宋"/>
          <w:color w:val="auto"/>
          <w:kern w:val="2"/>
          <w:sz w:val="32"/>
          <w:szCs w:val="32"/>
          <w:highlight w:val="none"/>
          <w:lang w:val="en-US" w:eastAsia="zh-CN" w:bidi="ar-SA"/>
        </w:rPr>
        <w:t>，</w:t>
      </w:r>
      <w:r>
        <w:rPr>
          <w:rFonts w:hint="eastAsia" w:ascii="国标仿宋" w:hAnsi="国标仿宋" w:eastAsia="国标仿宋" w:cs="国标仿宋"/>
          <w:b w:val="0"/>
          <w:bCs w:val="0"/>
          <w:color w:val="000000"/>
          <w:kern w:val="2"/>
          <w:sz w:val="32"/>
          <w:szCs w:val="32"/>
          <w:highlight w:val="none"/>
          <w:shd w:val="clear" w:color="auto" w:fill="auto"/>
          <w:lang w:val="en-US" w:eastAsia="zh-CN" w:bidi="ar-SA"/>
        </w:rPr>
        <w:t>颗粒物、二氧化硫</w:t>
      </w:r>
      <w:r>
        <w:rPr>
          <w:rFonts w:hint="eastAsia" w:ascii="国标仿宋" w:hAnsi="国标仿宋" w:eastAsia="国标仿宋" w:cs="国标仿宋"/>
          <w:b w:val="0"/>
          <w:bCs w:val="0"/>
          <w:color w:val="000000"/>
          <w:kern w:val="2"/>
          <w:sz w:val="32"/>
          <w:szCs w:val="32"/>
          <w:shd w:val="clear" w:color="auto" w:fill="auto"/>
          <w:lang w:val="en-US" w:eastAsia="zh-CN" w:bidi="ar-SA"/>
        </w:rPr>
        <w:t>、烟气黑度</w:t>
      </w:r>
      <w:r>
        <w:rPr>
          <w:rFonts w:hint="eastAsia" w:ascii="国标仿宋" w:hAnsi="国标仿宋" w:eastAsia="国标仿宋" w:cs="国标仿宋"/>
          <w:b w:val="0"/>
          <w:bCs w:val="0"/>
          <w:color w:val="000000"/>
          <w:kern w:val="2"/>
          <w:sz w:val="32"/>
          <w:szCs w:val="32"/>
          <w:highlight w:val="none"/>
          <w:shd w:val="clear" w:color="auto" w:fill="auto"/>
          <w:lang w:val="en-US" w:eastAsia="zh-CN" w:bidi="ar-SA"/>
        </w:rPr>
        <w:t>需满足《工业炉窑大气污染物排放标准》（GB9078-1996）标准限值要求，颗粒物、二氧化硫同时需满足</w:t>
      </w:r>
      <w:r>
        <w:rPr>
          <w:rFonts w:hint="eastAsia" w:ascii="国标仿宋" w:hAnsi="国标仿宋" w:eastAsia="国标仿宋" w:cs="国标仿宋"/>
          <w:b w:val="0"/>
          <w:bCs w:val="0"/>
          <w:color w:val="000000"/>
          <w:kern w:val="2"/>
          <w:sz w:val="32"/>
          <w:szCs w:val="32"/>
          <w:shd w:val="clear" w:color="auto" w:fill="auto"/>
          <w:lang w:val="en-US" w:eastAsia="zh-CN" w:bidi="ar-SA"/>
        </w:rPr>
        <w:t>《工业炉窑大气污染综合治理方案》环大气〔2019〕56号中排放限制要求，氮氧化物需满足</w:t>
      </w:r>
      <w:r>
        <w:rPr>
          <w:rFonts w:hint="eastAsia" w:ascii="国标仿宋" w:hAnsi="国标仿宋" w:eastAsia="国标仿宋" w:cs="国标仿宋"/>
          <w:b w:val="0"/>
          <w:bCs w:val="0"/>
          <w:color w:val="000000"/>
          <w:kern w:val="2"/>
          <w:sz w:val="32"/>
          <w:szCs w:val="32"/>
          <w:highlight w:val="none"/>
          <w:shd w:val="clear" w:color="auto" w:fill="auto"/>
          <w:lang w:val="en-US" w:eastAsia="zh-CN" w:bidi="ar-SA"/>
        </w:rPr>
        <w:t>《大气污染物综合排放标准》（GB16297-1996）表2中二级标准限值</w:t>
      </w:r>
      <w:r>
        <w:rPr>
          <w:rFonts w:hint="eastAsia" w:ascii="国标仿宋" w:hAnsi="国标仿宋" w:eastAsia="国标仿宋" w:cs="国标仿宋"/>
          <w:color w:val="auto"/>
          <w:sz w:val="32"/>
          <w:szCs w:val="32"/>
          <w:highlight w:val="none"/>
          <w:lang w:val="en-US" w:eastAsia="zh-CN" w:bidi="ar"/>
        </w:rPr>
        <w:t>后，</w:t>
      </w:r>
      <w:r>
        <w:rPr>
          <w:rFonts w:hint="eastAsia" w:ascii="国标仿宋" w:hAnsi="国标仿宋" w:eastAsia="国标仿宋" w:cs="国标仿宋"/>
          <w:color w:val="auto"/>
          <w:kern w:val="2"/>
          <w:sz w:val="32"/>
          <w:szCs w:val="32"/>
          <w:highlight w:val="none"/>
          <w:lang w:val="en-US" w:eastAsia="zh-CN" w:bidi="ar-SA"/>
        </w:rPr>
        <w:t>由15m高排气筒</w:t>
      </w:r>
      <w:r>
        <w:rPr>
          <w:rFonts w:hint="eastAsia" w:ascii="国标仿宋" w:hAnsi="国标仿宋" w:eastAsia="国标仿宋" w:cs="国标仿宋"/>
          <w:color w:val="auto"/>
          <w:sz w:val="32"/>
          <w:szCs w:val="32"/>
          <w:highlight w:val="none"/>
          <w:lang w:val="en-US" w:eastAsia="zh-CN"/>
        </w:rPr>
        <w:t>（</w:t>
      </w:r>
      <w:r>
        <w:rPr>
          <w:rFonts w:hint="eastAsia" w:ascii="国标仿宋" w:hAnsi="国标仿宋" w:eastAsia="国标仿宋" w:cs="国标仿宋"/>
          <w:color w:val="000000"/>
          <w:sz w:val="32"/>
          <w:szCs w:val="32"/>
        </w:rPr>
        <w:t>DA00</w:t>
      </w:r>
      <w:r>
        <w:rPr>
          <w:rFonts w:hint="eastAsia" w:ascii="国标仿宋" w:hAnsi="国标仿宋" w:eastAsia="国标仿宋" w:cs="国标仿宋"/>
          <w:color w:val="000000"/>
          <w:sz w:val="32"/>
          <w:szCs w:val="32"/>
          <w:lang w:val="en-US" w:eastAsia="zh-CN"/>
        </w:rPr>
        <w:t>1</w:t>
      </w:r>
      <w:r>
        <w:rPr>
          <w:rFonts w:hint="eastAsia" w:ascii="国标仿宋" w:hAnsi="国标仿宋" w:eastAsia="国标仿宋" w:cs="国标仿宋"/>
          <w:color w:val="auto"/>
          <w:kern w:val="2"/>
          <w:sz w:val="32"/>
          <w:szCs w:val="32"/>
          <w:highlight w:val="none"/>
          <w:lang w:val="en-US" w:eastAsia="zh-CN" w:bidi="ar-SA"/>
        </w:rPr>
        <w:t>）有组织排放。</w:t>
      </w:r>
    </w:p>
    <w:p>
      <w:pPr>
        <w:pStyle w:val="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beforeLines="0" w:after="0" w:afterLines="0" w:line="360" w:lineRule="auto"/>
        <w:ind w:left="0" w:leftChars="0" w:firstLine="640" w:firstLineChars="200"/>
        <w:jc w:val="both"/>
        <w:textAlignment w:val="auto"/>
        <w:rPr>
          <w:rFonts w:hint="eastAsia" w:ascii="国标仿宋" w:hAnsi="国标仿宋" w:eastAsia="国标仿宋" w:cs="国标仿宋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国标仿宋" w:hAnsi="国标仿宋" w:eastAsia="国标仿宋" w:cs="国标仿宋"/>
          <w:b w:val="0"/>
          <w:bCs w:val="0"/>
          <w:color w:val="auto"/>
          <w:sz w:val="32"/>
          <w:szCs w:val="32"/>
          <w:highlight w:val="none"/>
          <w:lang w:val="en-US" w:eastAsia="zh-CN"/>
        </w:rPr>
        <w:t>2、</w:t>
      </w:r>
      <w:r>
        <w:rPr>
          <w:rFonts w:hint="eastAsia" w:ascii="国标仿宋" w:hAnsi="国标仿宋" w:eastAsia="国标仿宋" w:cs="国标仿宋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玉米皮卸料、粉碎、筛分工序废气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640" w:firstLineChars="200"/>
        <w:textAlignment w:val="baseline"/>
        <w:rPr>
          <w:rFonts w:hint="eastAsia" w:ascii="国标仿宋" w:hAnsi="国标仿宋" w:eastAsia="国标仿宋" w:cs="国标仿宋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国标仿宋" w:hAnsi="国标仿宋" w:eastAsia="国标仿宋" w:cs="国标仿宋"/>
          <w:color w:val="auto"/>
          <w:kern w:val="2"/>
          <w:sz w:val="32"/>
          <w:szCs w:val="32"/>
          <w:highlight w:val="none"/>
          <w:lang w:val="en-US" w:eastAsia="zh-CN" w:bidi="ar-SA"/>
        </w:rPr>
        <w:t>项目卸料地坑、粉碎机、筛分机上方均设置集气罩（集气效率90%，风机风量为20000m</w:t>
      </w:r>
      <w:r>
        <w:rPr>
          <w:rFonts w:hint="eastAsia" w:ascii="国标仿宋" w:hAnsi="国标仿宋" w:eastAsia="国标仿宋" w:cs="国标仿宋"/>
          <w:color w:val="auto"/>
          <w:kern w:val="2"/>
          <w:sz w:val="32"/>
          <w:szCs w:val="32"/>
          <w:highlight w:val="none"/>
          <w:vertAlign w:val="superscript"/>
          <w:lang w:val="en-US" w:eastAsia="zh-CN" w:bidi="ar-SA"/>
        </w:rPr>
        <w:t>3</w:t>
      </w:r>
      <w:r>
        <w:rPr>
          <w:rFonts w:hint="eastAsia" w:ascii="国标仿宋" w:hAnsi="国标仿宋" w:eastAsia="国标仿宋" w:cs="国标仿宋"/>
          <w:color w:val="auto"/>
          <w:kern w:val="2"/>
          <w:sz w:val="32"/>
          <w:szCs w:val="32"/>
          <w:highlight w:val="none"/>
          <w:lang w:val="en-US" w:eastAsia="zh-CN" w:bidi="ar-SA"/>
        </w:rPr>
        <w:t>/h）收集，通过脉冲式布袋除尘器（去除效率99%）处理，颗粒物需满足《大气污染物综合排放标准》（GB16297-1996）表2新污染源大气污染物排放限值后，由15米高排气筒（</w:t>
      </w:r>
      <w:r>
        <w:rPr>
          <w:rFonts w:hint="eastAsia" w:ascii="国标仿宋" w:hAnsi="国标仿宋" w:eastAsia="国标仿宋" w:cs="国标仿宋"/>
          <w:color w:val="000000"/>
          <w:sz w:val="32"/>
          <w:szCs w:val="32"/>
        </w:rPr>
        <w:t>DA00</w:t>
      </w:r>
      <w:r>
        <w:rPr>
          <w:rFonts w:hint="eastAsia" w:ascii="国标仿宋" w:hAnsi="国标仿宋" w:eastAsia="国标仿宋" w:cs="国标仿宋"/>
          <w:color w:val="000000"/>
          <w:sz w:val="32"/>
          <w:szCs w:val="32"/>
          <w:lang w:val="en-US" w:eastAsia="zh-CN"/>
        </w:rPr>
        <w:t>2</w:t>
      </w:r>
      <w:r>
        <w:rPr>
          <w:rFonts w:hint="eastAsia" w:ascii="国标仿宋" w:hAnsi="国标仿宋" w:eastAsia="国标仿宋" w:cs="国标仿宋"/>
          <w:color w:val="auto"/>
          <w:kern w:val="2"/>
          <w:sz w:val="32"/>
          <w:szCs w:val="32"/>
          <w:highlight w:val="none"/>
          <w:lang w:val="en-US" w:eastAsia="zh-CN" w:bidi="ar-SA"/>
        </w:rPr>
        <w:t>）排放。</w:t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640" w:firstLineChars="200"/>
        <w:textAlignment w:val="baseline"/>
        <w:rPr>
          <w:rFonts w:hint="eastAsia" w:ascii="国标仿宋" w:hAnsi="国标仿宋" w:eastAsia="国标仿宋" w:cs="国标仿宋"/>
          <w:color w:val="000000"/>
          <w:sz w:val="32"/>
          <w:szCs w:val="32"/>
          <w:lang w:val="en-US" w:eastAsia="zh-CN"/>
        </w:rPr>
      </w:pPr>
      <w:r>
        <w:rPr>
          <w:rFonts w:hint="eastAsia" w:ascii="国标仿宋" w:hAnsi="国标仿宋" w:eastAsia="国标仿宋" w:cs="国标仿宋"/>
          <w:color w:val="000000"/>
          <w:sz w:val="32"/>
          <w:szCs w:val="32"/>
        </w:rPr>
        <w:t>营运期</w:t>
      </w:r>
      <w:r>
        <w:rPr>
          <w:rFonts w:hint="eastAsia" w:ascii="国标仿宋" w:hAnsi="国标仿宋" w:eastAsia="国标仿宋" w:cs="国标仿宋"/>
          <w:color w:val="000000"/>
          <w:sz w:val="32"/>
          <w:szCs w:val="32"/>
          <w:lang w:eastAsia="zh-CN"/>
        </w:rPr>
        <w:t>无组织废气包括颗粒物</w:t>
      </w:r>
      <w:r>
        <w:rPr>
          <w:rFonts w:hint="eastAsia" w:ascii="国标仿宋" w:hAnsi="国标仿宋" w:eastAsia="国标仿宋" w:cs="国标仿宋"/>
          <w:color w:val="000000"/>
          <w:sz w:val="32"/>
          <w:szCs w:val="32"/>
          <w:lang w:val="en-US" w:eastAsia="zh-CN"/>
        </w:rPr>
        <w:t>及臭气浓度</w:t>
      </w:r>
      <w:r>
        <w:rPr>
          <w:rFonts w:hint="eastAsia" w:ascii="国标仿宋" w:hAnsi="国标仿宋" w:eastAsia="国标仿宋" w:cs="国标仿宋"/>
          <w:color w:val="000000"/>
          <w:sz w:val="32"/>
          <w:szCs w:val="32"/>
          <w:lang w:eastAsia="zh-CN"/>
        </w:rPr>
        <w:t>，</w:t>
      </w:r>
      <w:r>
        <w:rPr>
          <w:rFonts w:hint="eastAsia" w:ascii="国标仿宋" w:hAnsi="国标仿宋" w:eastAsia="国标仿宋" w:cs="国标仿宋"/>
          <w:color w:val="000000"/>
          <w:sz w:val="32"/>
          <w:szCs w:val="32"/>
        </w:rPr>
        <w:t>厂界颗粒物</w:t>
      </w:r>
      <w:r>
        <w:rPr>
          <w:rFonts w:hint="eastAsia" w:ascii="国标仿宋" w:hAnsi="国标仿宋" w:eastAsia="国标仿宋" w:cs="国标仿宋"/>
          <w:color w:val="000000"/>
          <w:sz w:val="32"/>
          <w:szCs w:val="32"/>
          <w:lang w:eastAsia="zh-CN"/>
        </w:rPr>
        <w:t>需满足</w:t>
      </w:r>
      <w:r>
        <w:rPr>
          <w:rFonts w:hint="eastAsia" w:ascii="国标仿宋" w:hAnsi="国标仿宋" w:eastAsia="国标仿宋" w:cs="国标仿宋"/>
          <w:color w:val="000000"/>
          <w:sz w:val="32"/>
          <w:szCs w:val="32"/>
        </w:rPr>
        <w:t>《大气污染物综合排放标准》（GB16297-1996）表2</w:t>
      </w:r>
      <w:r>
        <w:rPr>
          <w:rFonts w:hint="eastAsia" w:ascii="国标仿宋" w:hAnsi="国标仿宋" w:eastAsia="国标仿宋" w:cs="国标仿宋"/>
          <w:color w:val="000000"/>
          <w:sz w:val="32"/>
          <w:szCs w:val="32"/>
          <w:lang w:eastAsia="zh-CN"/>
        </w:rPr>
        <w:t>无组织排放限值，生物质热风炉车间外颗粒物需满足</w:t>
      </w:r>
      <w:r>
        <w:rPr>
          <w:rFonts w:hint="eastAsia" w:ascii="国标仿宋" w:hAnsi="国标仿宋" w:eastAsia="国标仿宋" w:cs="国标仿宋"/>
          <w:b w:val="0"/>
          <w:bCs w:val="0"/>
          <w:color w:val="000000"/>
          <w:kern w:val="2"/>
          <w:sz w:val="32"/>
          <w:szCs w:val="32"/>
          <w:shd w:val="clear" w:color="auto" w:fill="auto"/>
          <w:lang w:val="en-US" w:eastAsia="zh-CN" w:bidi="ar-SA"/>
        </w:rPr>
        <w:t>《工业炉窑大气污染物排放标准》（GB9078-1996）表3，</w:t>
      </w:r>
      <w:r>
        <w:rPr>
          <w:rFonts w:hint="eastAsia" w:ascii="国标仿宋" w:hAnsi="国标仿宋" w:eastAsia="国标仿宋" w:cs="国标仿宋"/>
          <w:b w:val="0"/>
          <w:bCs w:val="0"/>
          <w:color w:val="000000"/>
          <w:kern w:val="2"/>
          <w:sz w:val="32"/>
          <w:szCs w:val="32"/>
          <w:highlight w:val="none"/>
          <w:shd w:val="clear" w:color="auto" w:fill="auto"/>
          <w:lang w:val="en-US" w:eastAsia="zh-CN" w:bidi="ar-SA"/>
        </w:rPr>
        <w:t>厂界臭气浓度需满足</w:t>
      </w:r>
      <w:r>
        <w:rPr>
          <w:rFonts w:hint="eastAsia" w:ascii="国标仿宋" w:hAnsi="国标仿宋" w:eastAsia="国标仿宋" w:cs="国标仿宋"/>
          <w:color w:val="000000"/>
          <w:sz w:val="32"/>
          <w:szCs w:val="32"/>
          <w:highlight w:val="none"/>
          <w:lang w:val="en-US" w:eastAsia="zh-CN"/>
        </w:rPr>
        <w:t>《恶臭污染物排放标准》（GB14554-93）中表1排放标准要求</w:t>
      </w:r>
      <w:r>
        <w:rPr>
          <w:rFonts w:hint="eastAsia" w:ascii="国标仿宋" w:hAnsi="国标仿宋" w:eastAsia="国标仿宋" w:cs="国标仿宋"/>
          <w:color w:val="000000"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640" w:firstLineChars="200"/>
        <w:textAlignment w:val="baseline"/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（三）</w:t>
      </w:r>
      <w:r>
        <w:rPr>
          <w:rFonts w:hint="eastAsia" w:ascii="仿宋" w:hAnsi="仿宋" w:eastAsia="仿宋" w:cs="仿宋"/>
          <w:color w:val="auto"/>
          <w:spacing w:val="-10"/>
          <w:sz w:val="32"/>
          <w:szCs w:val="32"/>
        </w:rPr>
        <w:t>严格落实</w:t>
      </w:r>
      <w:r>
        <w:rPr>
          <w:rFonts w:hint="eastAsia" w:ascii="仿宋" w:hAnsi="仿宋" w:eastAsia="仿宋" w:cs="仿宋"/>
          <w:color w:val="auto"/>
          <w:spacing w:val="-10"/>
          <w:sz w:val="32"/>
          <w:szCs w:val="32"/>
          <w:lang w:eastAsia="zh-CN"/>
        </w:rPr>
        <w:t>废水</w:t>
      </w:r>
      <w:r>
        <w:rPr>
          <w:rFonts w:hint="eastAsia" w:ascii="仿宋" w:hAnsi="仿宋" w:eastAsia="仿宋" w:cs="仿宋"/>
          <w:color w:val="auto"/>
          <w:spacing w:val="-10"/>
          <w:sz w:val="32"/>
          <w:szCs w:val="32"/>
        </w:rPr>
        <w:t>污染防治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措施。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0" w:leftChars="0" w:right="0" w:firstLine="640" w:firstLineChars="200"/>
        <w:jc w:val="left"/>
        <w:textAlignment w:val="auto"/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Cs/>
          <w:color w:val="auto"/>
          <w:sz w:val="32"/>
          <w:szCs w:val="32"/>
          <w:highlight w:val="none"/>
          <w:lang w:val="en-US" w:eastAsia="zh-CN"/>
        </w:rPr>
        <w:t>生活废水通过防渗化粪池处理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，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需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满足《辽宁省污水综合排放标准》（DB21/1627-2008）中表2标准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要求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后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eastAsia="zh-CN"/>
        </w:rPr>
        <w:t>，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通过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市政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管网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排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入</w:t>
      </w:r>
      <w:r>
        <w:rPr>
          <w:rFonts w:hint="eastAsia" w:ascii="仿宋" w:hAnsi="仿宋" w:eastAsia="仿宋" w:cs="仿宋"/>
          <w:color w:val="auto"/>
          <w:sz w:val="32"/>
          <w:szCs w:val="32"/>
          <w:shd w:val="clear" w:color="auto" w:fill="auto"/>
        </w:rPr>
        <w:t>彰武县弘彰农产品加工基地污水处理厂</w:t>
      </w:r>
      <w:r>
        <w:rPr>
          <w:rFonts w:hint="eastAsia" w:ascii="仿宋" w:hAnsi="仿宋" w:eastAsia="仿宋" w:cs="仿宋"/>
          <w:color w:val="auto"/>
          <w:sz w:val="32"/>
          <w:szCs w:val="32"/>
          <w:shd w:val="clear" w:color="auto" w:fill="auto"/>
          <w:lang w:eastAsia="zh-CN"/>
        </w:rPr>
        <w:t>处理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firstLine="480" w:firstLineChars="150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val="en-US" w:eastAsia="zh-CN"/>
        </w:rPr>
        <w:t>四）严格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落实噪声污染防治措施。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firstLine="640" w:firstLineChars="200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合理安排运营时间，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选用低噪声设备，并通过隔声、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减振、消声和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距离衰减等措施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eastAsia="zh-CN"/>
        </w:rPr>
        <w:t>，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shd w:val="clear" w:color="auto" w:fill="auto"/>
          <w:lang w:eastAsia="zh-CN"/>
        </w:rPr>
        <w:t>厂界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shd w:val="clear" w:color="auto" w:fill="auto"/>
        </w:rPr>
        <w:t>噪声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eastAsia="zh-CN"/>
        </w:rPr>
        <w:t>需满足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</w:rPr>
        <w:t>《工业企业厂界环境噪声排放标准》（GB12348-2008）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val="en-US" w:eastAsia="zh-CN"/>
        </w:rPr>
        <w:t>3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</w:rPr>
        <w:t>类标准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val="en-US" w:eastAsia="zh-CN"/>
        </w:rPr>
        <w:t>要求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firstLine="640"/>
        <w:rPr>
          <w:rFonts w:hint="eastAsia" w:ascii="仿宋" w:hAnsi="仿宋" w:eastAsia="仿宋" w:cs="仿宋"/>
          <w:color w:val="auto"/>
          <w:spacing w:val="-10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pacing w:val="-10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color w:val="auto"/>
          <w:spacing w:val="-10"/>
          <w:sz w:val="32"/>
          <w:szCs w:val="32"/>
          <w:lang w:val="en-US" w:eastAsia="zh-CN"/>
        </w:rPr>
        <w:t>五）</w:t>
      </w:r>
      <w:r>
        <w:rPr>
          <w:rFonts w:hint="eastAsia" w:ascii="仿宋" w:hAnsi="仿宋" w:eastAsia="仿宋" w:cs="仿宋"/>
          <w:color w:val="auto"/>
          <w:spacing w:val="-10"/>
          <w:sz w:val="32"/>
          <w:szCs w:val="32"/>
        </w:rPr>
        <w:t>严格落实固体废物污染防治措施。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600" w:firstLineChars="200"/>
        <w:jc w:val="left"/>
        <w:textAlignment w:val="auto"/>
        <w:rPr>
          <w:rFonts w:hint="eastAsia" w:ascii="国标仿宋" w:hAnsi="国标仿宋" w:eastAsia="国标仿宋" w:cs="国标仿宋"/>
          <w:color w:val="auto"/>
          <w:sz w:val="32"/>
          <w:szCs w:val="32"/>
        </w:rPr>
      </w:pPr>
      <w:r>
        <w:rPr>
          <w:rFonts w:hint="eastAsia" w:ascii="国标仿宋" w:hAnsi="国标仿宋" w:eastAsia="国标仿宋" w:cs="国标仿宋"/>
          <w:b w:val="0"/>
          <w:bCs w:val="0"/>
          <w:color w:val="auto"/>
          <w:spacing w:val="-10"/>
          <w:sz w:val="32"/>
          <w:szCs w:val="32"/>
        </w:rPr>
        <w:t>对固体废物实施分类处置处理，实现“减量化、资源化、无害化”。</w:t>
      </w:r>
      <w:r>
        <w:rPr>
          <w:rFonts w:hint="eastAsia" w:ascii="国标仿宋" w:hAnsi="国标仿宋" w:eastAsia="国标仿宋" w:cs="国标仿宋"/>
          <w:b w:val="0"/>
          <w:bCs w:val="0"/>
          <w:color w:val="auto"/>
          <w:spacing w:val="-10"/>
          <w:sz w:val="32"/>
          <w:szCs w:val="32"/>
          <w:lang w:eastAsia="zh-CN"/>
        </w:rPr>
        <w:t>设置一个</w:t>
      </w:r>
      <w:r>
        <w:rPr>
          <w:rFonts w:hint="eastAsia" w:ascii="国标仿宋" w:hAnsi="国标仿宋" w:eastAsia="国标仿宋" w:cs="国标仿宋"/>
          <w:b w:val="0"/>
          <w:bCs w:val="0"/>
          <w:color w:val="auto"/>
          <w:spacing w:val="-10"/>
          <w:sz w:val="32"/>
          <w:szCs w:val="32"/>
          <w:lang w:val="en-US" w:eastAsia="zh-CN"/>
        </w:rPr>
        <w:t>10</w:t>
      </w:r>
      <w:r>
        <w:rPr>
          <w:rFonts w:hint="eastAsia" w:ascii="国标仿宋" w:hAnsi="国标仿宋" w:eastAsia="国标仿宋" w:cs="国标仿宋"/>
          <w:color w:val="auto"/>
          <w:kern w:val="0"/>
          <w:sz w:val="32"/>
          <w:szCs w:val="32"/>
        </w:rPr>
        <w:t>m</w:t>
      </w:r>
      <w:r>
        <w:rPr>
          <w:rFonts w:hint="eastAsia" w:ascii="国标仿宋" w:hAnsi="国标仿宋" w:eastAsia="国标仿宋" w:cs="国标仿宋"/>
          <w:color w:val="auto"/>
          <w:kern w:val="0"/>
          <w:sz w:val="32"/>
          <w:szCs w:val="32"/>
          <w:vertAlign w:val="superscript"/>
        </w:rPr>
        <w:t>2</w:t>
      </w:r>
      <w:r>
        <w:rPr>
          <w:rFonts w:hint="eastAsia" w:ascii="国标仿宋" w:hAnsi="国标仿宋" w:eastAsia="国标仿宋" w:cs="国标仿宋"/>
          <w:color w:val="auto"/>
          <w:sz w:val="32"/>
          <w:szCs w:val="32"/>
          <w:highlight w:val="none"/>
          <w:lang w:eastAsia="zh-CN"/>
        </w:rPr>
        <w:t>一般工业固体废物暂存间，按照危废暂存标准要求建设一座</w:t>
      </w:r>
      <w:r>
        <w:rPr>
          <w:rFonts w:hint="eastAsia" w:ascii="国标仿宋" w:hAnsi="国标仿宋" w:eastAsia="国标仿宋" w:cs="国标仿宋"/>
          <w:color w:val="auto"/>
          <w:sz w:val="32"/>
          <w:szCs w:val="32"/>
          <w:highlight w:val="none"/>
          <w:lang w:val="en-US" w:eastAsia="zh-CN"/>
        </w:rPr>
        <w:t>10</w:t>
      </w:r>
      <w:r>
        <w:rPr>
          <w:rFonts w:hint="eastAsia" w:ascii="国标仿宋" w:hAnsi="国标仿宋" w:eastAsia="国标仿宋" w:cs="国标仿宋"/>
          <w:color w:val="auto"/>
          <w:kern w:val="0"/>
          <w:sz w:val="32"/>
          <w:szCs w:val="32"/>
        </w:rPr>
        <w:t>m</w:t>
      </w:r>
      <w:r>
        <w:rPr>
          <w:rFonts w:hint="eastAsia" w:ascii="国标仿宋" w:hAnsi="国标仿宋" w:eastAsia="国标仿宋" w:cs="国标仿宋"/>
          <w:color w:val="auto"/>
          <w:kern w:val="0"/>
          <w:sz w:val="32"/>
          <w:szCs w:val="32"/>
          <w:vertAlign w:val="superscript"/>
        </w:rPr>
        <w:t>2</w:t>
      </w:r>
      <w:r>
        <w:rPr>
          <w:rFonts w:hint="eastAsia" w:ascii="国标仿宋" w:hAnsi="国标仿宋" w:eastAsia="国标仿宋" w:cs="国标仿宋"/>
          <w:b w:val="0"/>
          <w:bCs w:val="0"/>
          <w:color w:val="auto"/>
          <w:sz w:val="32"/>
          <w:szCs w:val="32"/>
          <w:lang w:val="en-US" w:eastAsia="zh-CN"/>
        </w:rPr>
        <w:t>危险废物</w:t>
      </w:r>
      <w:r>
        <w:rPr>
          <w:rFonts w:hint="eastAsia" w:ascii="国标仿宋" w:hAnsi="国标仿宋" w:eastAsia="国标仿宋" w:cs="国标仿宋"/>
          <w:b w:val="0"/>
          <w:bCs w:val="0"/>
          <w:color w:val="auto"/>
          <w:sz w:val="32"/>
          <w:szCs w:val="32"/>
          <w:highlight w:val="none"/>
          <w:lang w:eastAsia="zh-CN"/>
        </w:rPr>
        <w:t>贮存</w:t>
      </w:r>
      <w:r>
        <w:rPr>
          <w:rFonts w:hint="eastAsia" w:ascii="国标仿宋" w:hAnsi="国标仿宋" w:eastAsia="国标仿宋" w:cs="国标仿宋"/>
          <w:b w:val="0"/>
          <w:bCs w:val="0"/>
          <w:color w:val="auto"/>
          <w:sz w:val="32"/>
          <w:szCs w:val="32"/>
          <w:highlight w:val="none"/>
          <w:lang w:val="en-US" w:eastAsia="zh-CN"/>
        </w:rPr>
        <w:t>点，危险废物交有资质的单位处置，运营过程产生的固体废物应依法依规进行分类收集、暂存和处置处理。</w:t>
      </w:r>
      <w:r>
        <w:rPr>
          <w:rFonts w:hint="eastAsia" w:ascii="国标仿宋" w:hAnsi="国标仿宋" w:eastAsia="国标仿宋" w:cs="国标仿宋"/>
          <w:color w:val="auto"/>
          <w:sz w:val="32"/>
          <w:szCs w:val="32"/>
        </w:rPr>
        <w:t>一般</w:t>
      </w:r>
      <w:r>
        <w:rPr>
          <w:rFonts w:hint="eastAsia" w:ascii="国标仿宋" w:hAnsi="国标仿宋" w:eastAsia="国标仿宋" w:cs="国标仿宋"/>
          <w:color w:val="auto"/>
          <w:sz w:val="32"/>
          <w:szCs w:val="32"/>
          <w:lang w:val="en-US" w:eastAsia="zh-CN"/>
        </w:rPr>
        <w:t>工业固体</w:t>
      </w:r>
      <w:r>
        <w:rPr>
          <w:rFonts w:hint="eastAsia" w:ascii="国标仿宋" w:hAnsi="国标仿宋" w:eastAsia="国标仿宋" w:cs="国标仿宋"/>
          <w:color w:val="auto"/>
          <w:sz w:val="32"/>
          <w:szCs w:val="32"/>
        </w:rPr>
        <w:t>废物</w:t>
      </w:r>
      <w:r>
        <w:rPr>
          <w:rFonts w:hint="eastAsia" w:ascii="国标仿宋" w:hAnsi="国标仿宋" w:eastAsia="国标仿宋" w:cs="国标仿宋"/>
          <w:color w:val="auto"/>
          <w:sz w:val="32"/>
          <w:szCs w:val="32"/>
          <w:lang w:eastAsia="zh-CN"/>
        </w:rPr>
        <w:t>需满足</w:t>
      </w:r>
      <w:r>
        <w:rPr>
          <w:rFonts w:hint="eastAsia" w:ascii="国标仿宋" w:hAnsi="国标仿宋" w:eastAsia="国标仿宋" w:cs="国标仿宋"/>
          <w:color w:val="000000"/>
          <w:kern w:val="0"/>
          <w:sz w:val="32"/>
          <w:szCs w:val="32"/>
          <w:highlight w:val="none"/>
          <w:lang w:val="en-US" w:eastAsia="zh-CN" w:bidi="ar"/>
        </w:rPr>
        <w:t>《中华人民共和国生态环境法典》（2026年8月15日施行）中的管理要求</w:t>
      </w:r>
      <w:r>
        <w:rPr>
          <w:rFonts w:hint="eastAsia" w:ascii="国标仿宋" w:hAnsi="国标仿宋" w:eastAsia="国标仿宋" w:cs="国标仿宋"/>
          <w:color w:val="auto"/>
          <w:sz w:val="32"/>
          <w:szCs w:val="32"/>
        </w:rPr>
        <w:t>；危险废物</w:t>
      </w:r>
      <w:r>
        <w:rPr>
          <w:rFonts w:hint="eastAsia" w:ascii="国标仿宋" w:hAnsi="国标仿宋" w:eastAsia="国标仿宋" w:cs="国标仿宋"/>
          <w:color w:val="auto"/>
          <w:sz w:val="32"/>
          <w:szCs w:val="32"/>
          <w:lang w:eastAsia="zh-CN"/>
        </w:rPr>
        <w:t>需满足</w:t>
      </w:r>
      <w:r>
        <w:rPr>
          <w:rFonts w:hint="eastAsia" w:ascii="国标仿宋" w:hAnsi="国标仿宋" w:eastAsia="国标仿宋" w:cs="国标仿宋"/>
          <w:color w:val="auto"/>
          <w:kern w:val="0"/>
          <w:sz w:val="32"/>
          <w:szCs w:val="32"/>
        </w:rPr>
        <w:t>《危险废物贮存污染控制标准》（GB18597-2023）</w:t>
      </w:r>
      <w:r>
        <w:rPr>
          <w:rFonts w:hint="eastAsia" w:ascii="国标仿宋" w:hAnsi="国标仿宋" w:eastAsia="国标仿宋" w:cs="国标仿宋"/>
          <w:color w:val="auto"/>
          <w:sz w:val="32"/>
          <w:szCs w:val="32"/>
        </w:rPr>
        <w:t>中的有关要求。</w:t>
      </w:r>
    </w:p>
    <w:p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640" w:firstLineChars="200"/>
        <w:rPr>
          <w:rFonts w:hint="eastAsia" w:ascii="仿宋" w:hAnsi="仿宋" w:eastAsia="仿宋" w:cs="仿宋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val="en-US" w:eastAsia="zh-CN"/>
        </w:rPr>
        <w:t>六）</w:t>
      </w:r>
      <w:bookmarkStart w:id="0" w:name="OLE_LINK1"/>
      <w:r>
        <w:rPr>
          <w:rFonts w:hint="eastAsia" w:ascii="仿宋" w:hAnsi="仿宋" w:eastAsia="仿宋" w:cs="仿宋"/>
          <w:color w:val="auto"/>
          <w:spacing w:val="-10"/>
          <w:sz w:val="32"/>
          <w:szCs w:val="32"/>
        </w:rPr>
        <w:t>严格落实</w:t>
      </w:r>
      <w:r>
        <w:rPr>
          <w:rFonts w:hint="eastAsia" w:ascii="仿宋" w:hAnsi="仿宋" w:eastAsia="仿宋" w:cs="仿宋"/>
          <w:color w:val="auto"/>
          <w:spacing w:val="-10"/>
          <w:sz w:val="32"/>
          <w:szCs w:val="32"/>
          <w:lang w:val="en-US" w:eastAsia="zh-CN"/>
        </w:rPr>
        <w:t>土壤</w:t>
      </w:r>
      <w:r>
        <w:rPr>
          <w:rFonts w:hint="eastAsia" w:ascii="仿宋" w:hAnsi="仿宋" w:eastAsia="仿宋" w:cs="仿宋"/>
          <w:color w:val="auto"/>
          <w:spacing w:val="-10"/>
          <w:sz w:val="32"/>
          <w:szCs w:val="32"/>
        </w:rPr>
        <w:t>污染防治措施。</w:t>
      </w:r>
      <w:bookmarkEnd w:id="0"/>
      <w:r>
        <w:rPr>
          <w:rFonts w:hint="eastAsia" w:ascii="仿宋" w:hAnsi="仿宋" w:eastAsia="仿宋" w:cs="仿宋"/>
          <w:color w:val="auto"/>
          <w:spacing w:val="-6"/>
          <w:sz w:val="32"/>
          <w:szCs w:val="32"/>
          <w:highlight w:val="none"/>
          <w:lang w:val="en-US" w:eastAsia="zh-CN"/>
        </w:rPr>
        <w:t>采取源头控制、过程防控，按照报告表中要求落实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防沙治沙措施。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right="0" w:firstLine="640" w:firstLineChars="200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三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、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eastAsia="zh-CN"/>
        </w:rPr>
        <w:t>建设单位应执行的相关要求</w:t>
      </w:r>
    </w:p>
    <w:p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after="0" w:line="360" w:lineRule="auto"/>
        <w:ind w:left="0" w:leftChars="0" w:right="0" w:firstLine="640" w:firstLineChars="200"/>
        <w:textAlignment w:val="auto"/>
        <w:rPr>
          <w:rFonts w:hint="eastAsia" w:ascii="国标仿宋" w:hAnsi="国标仿宋" w:eastAsia="国标仿宋" w:cs="国标仿宋"/>
          <w:b w:val="0"/>
          <w:bCs w:val="0"/>
          <w:color w:val="auto"/>
          <w:sz w:val="32"/>
          <w:szCs w:val="32"/>
        </w:rPr>
      </w:pPr>
      <w:r>
        <w:rPr>
          <w:rFonts w:hint="eastAsia" w:ascii="国标仿宋" w:hAnsi="国标仿宋" w:eastAsia="国标仿宋" w:cs="国标仿宋"/>
          <w:b w:val="0"/>
          <w:bCs w:val="0"/>
          <w:color w:val="auto"/>
          <w:sz w:val="32"/>
          <w:szCs w:val="32"/>
          <w:lang w:val="en-US" w:eastAsia="zh-CN"/>
        </w:rPr>
        <w:t>1、项目严格执行环境保护“三同时”制度，落实各项生态环境保护措施。项目建成后，应按规定程序实施竣工环境保护验收。在启动生产设施或者实际排污之前，需依据</w:t>
      </w:r>
      <w:r>
        <w:rPr>
          <w:rFonts w:hint="eastAsia" w:ascii="国标仿宋" w:hAnsi="国标仿宋" w:eastAsia="国标仿宋" w:cs="国标仿宋"/>
          <w:b w:val="0"/>
          <w:bCs w:val="0"/>
          <w:color w:val="auto"/>
          <w:kern w:val="0"/>
          <w:sz w:val="32"/>
          <w:szCs w:val="32"/>
        </w:rPr>
        <w:t>《</w:t>
      </w:r>
      <w:r>
        <w:rPr>
          <w:rFonts w:hint="eastAsia" w:ascii="国标仿宋" w:hAnsi="国标仿宋" w:eastAsia="国标仿宋" w:cs="国标仿宋"/>
          <w:b w:val="0"/>
          <w:bCs w:val="0"/>
          <w:color w:val="auto"/>
          <w:kern w:val="0"/>
          <w:sz w:val="32"/>
          <w:szCs w:val="32"/>
          <w:lang w:eastAsia="zh-CN"/>
        </w:rPr>
        <w:t>固定污染源排污许可分类管理名录</w:t>
      </w:r>
      <w:r>
        <w:rPr>
          <w:rFonts w:hint="eastAsia" w:ascii="国标仿宋" w:hAnsi="国标仿宋" w:eastAsia="国标仿宋" w:cs="国标仿宋"/>
          <w:b w:val="0"/>
          <w:bCs w:val="0"/>
          <w:color w:val="auto"/>
          <w:kern w:val="0"/>
          <w:sz w:val="32"/>
          <w:szCs w:val="32"/>
        </w:rPr>
        <w:t>》</w:t>
      </w:r>
      <w:r>
        <w:rPr>
          <w:rFonts w:hint="eastAsia" w:ascii="国标仿宋" w:hAnsi="国标仿宋" w:eastAsia="国标仿宋" w:cs="国标仿宋"/>
          <w:b w:val="0"/>
          <w:bCs w:val="0"/>
          <w:color w:val="auto"/>
          <w:kern w:val="0"/>
          <w:sz w:val="32"/>
          <w:szCs w:val="32"/>
          <w:lang w:eastAsia="zh-CN"/>
        </w:rPr>
        <w:t>办理排污许可手续。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firstLine="640" w:firstLineChars="200"/>
        <w:textAlignment w:val="auto"/>
        <w:rPr>
          <w:rFonts w:hint="eastAsia" w:ascii="国标仿宋" w:hAnsi="国标仿宋" w:eastAsia="国标仿宋" w:cs="国标仿宋"/>
          <w:b w:val="0"/>
          <w:bCs w:val="0"/>
          <w:color w:val="auto"/>
          <w:spacing w:val="-10"/>
          <w:sz w:val="32"/>
          <w:szCs w:val="32"/>
          <w:u w:val="none"/>
        </w:rPr>
      </w:pPr>
      <w:r>
        <w:rPr>
          <w:rFonts w:hint="eastAsia" w:ascii="国标仿宋" w:hAnsi="国标仿宋" w:eastAsia="国标仿宋" w:cs="国标仿宋"/>
          <w:b w:val="0"/>
          <w:bCs w:val="0"/>
          <w:color w:val="auto"/>
          <w:sz w:val="32"/>
          <w:szCs w:val="32"/>
          <w:lang w:val="en-US" w:eastAsia="zh-CN"/>
        </w:rPr>
        <w:t>2、</w:t>
      </w:r>
      <w:r>
        <w:rPr>
          <w:rFonts w:hint="eastAsia" w:ascii="国标仿宋" w:hAnsi="国标仿宋" w:eastAsia="国标仿宋" w:cs="国标仿宋"/>
          <w:b w:val="0"/>
          <w:bCs w:val="0"/>
          <w:color w:val="auto"/>
          <w:spacing w:val="-10"/>
          <w:sz w:val="32"/>
          <w:szCs w:val="32"/>
        </w:rPr>
        <w:t>在工程施工和运行过程中，需建立畅通的公众参与平台，及时解决公众担忧的环境问题，满足公众合理的环境诉求。定期发布环境信息，并主动接受社会监督。建设期和运营期若发生环境扰民投诉案件，你公司须积极配合</w:t>
      </w:r>
      <w:r>
        <w:rPr>
          <w:rFonts w:hint="eastAsia" w:ascii="国标仿宋" w:hAnsi="国标仿宋" w:eastAsia="国标仿宋" w:cs="国标仿宋"/>
          <w:color w:val="auto"/>
          <w:sz w:val="32"/>
          <w:szCs w:val="32"/>
          <w:highlight w:val="none"/>
          <w:u w:val="none"/>
          <w:lang w:val="en-US" w:eastAsia="zh-CN"/>
        </w:rPr>
        <w:t>阜新彰武经济</w:t>
      </w:r>
      <w:r>
        <w:rPr>
          <w:rFonts w:hint="eastAsia" w:ascii="国标仿宋" w:hAnsi="国标仿宋" w:eastAsia="国标仿宋" w:cs="国标仿宋"/>
          <w:b w:val="0"/>
          <w:bCs w:val="0"/>
          <w:color w:val="auto"/>
          <w:spacing w:val="-10"/>
          <w:sz w:val="32"/>
          <w:szCs w:val="32"/>
          <w:lang w:eastAsia="zh-CN"/>
        </w:rPr>
        <w:t>开</w:t>
      </w:r>
      <w:r>
        <w:rPr>
          <w:rFonts w:hint="eastAsia" w:ascii="国标仿宋" w:hAnsi="国标仿宋" w:eastAsia="国标仿宋" w:cs="国标仿宋"/>
          <w:b w:val="0"/>
          <w:bCs w:val="0"/>
          <w:color w:val="auto"/>
          <w:spacing w:val="-10"/>
          <w:sz w:val="32"/>
          <w:szCs w:val="32"/>
          <w:u w:val="none"/>
          <w:lang w:eastAsia="zh-CN"/>
        </w:rPr>
        <w:t>发区管委会</w:t>
      </w:r>
      <w:r>
        <w:rPr>
          <w:rFonts w:hint="eastAsia" w:ascii="国标仿宋" w:hAnsi="国标仿宋" w:eastAsia="国标仿宋" w:cs="国标仿宋"/>
          <w:b w:val="0"/>
          <w:bCs w:val="0"/>
          <w:color w:val="auto"/>
          <w:spacing w:val="-10"/>
          <w:sz w:val="32"/>
          <w:szCs w:val="32"/>
          <w:u w:val="none"/>
        </w:rPr>
        <w:t>妥善解决。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right="0" w:firstLine="640" w:firstLineChars="200"/>
        <w:textAlignment w:val="auto"/>
        <w:rPr>
          <w:rFonts w:hint="eastAsia" w:ascii="国标仿宋" w:hAnsi="国标仿宋" w:eastAsia="国标仿宋" w:cs="国标仿宋"/>
          <w:b w:val="0"/>
          <w:bCs w:val="0"/>
          <w:color w:val="auto"/>
          <w:kern w:val="0"/>
          <w:sz w:val="32"/>
          <w:szCs w:val="32"/>
        </w:rPr>
      </w:pPr>
      <w:r>
        <w:rPr>
          <w:rFonts w:hint="eastAsia" w:ascii="国标仿宋" w:hAnsi="国标仿宋" w:eastAsia="国标仿宋" w:cs="国标仿宋"/>
          <w:b w:val="0"/>
          <w:bCs w:val="0"/>
          <w:color w:val="auto"/>
          <w:kern w:val="0"/>
          <w:sz w:val="32"/>
          <w:szCs w:val="32"/>
          <w:lang w:val="en-US" w:eastAsia="zh-CN"/>
        </w:rPr>
        <w:t>3、按照排污许可证</w:t>
      </w:r>
      <w:r>
        <w:rPr>
          <w:rFonts w:hint="eastAsia" w:ascii="国标仿宋" w:hAnsi="国标仿宋" w:eastAsia="国标仿宋" w:cs="国标仿宋"/>
          <w:b w:val="0"/>
          <w:bCs w:val="0"/>
          <w:color w:val="auto"/>
          <w:kern w:val="0"/>
          <w:sz w:val="32"/>
          <w:szCs w:val="32"/>
        </w:rPr>
        <w:t>要求，制定本项目的环境监测计划。要求建设单位委托具备相关资质的环境监测机构承担本项</w:t>
      </w:r>
      <w:bookmarkStart w:id="1" w:name="_GoBack"/>
      <w:bookmarkEnd w:id="1"/>
      <w:r>
        <w:rPr>
          <w:rFonts w:hint="eastAsia" w:ascii="国标仿宋" w:hAnsi="国标仿宋" w:eastAsia="国标仿宋" w:cs="国标仿宋"/>
          <w:b w:val="0"/>
          <w:bCs w:val="0"/>
          <w:color w:val="auto"/>
          <w:kern w:val="0"/>
          <w:sz w:val="32"/>
          <w:szCs w:val="32"/>
        </w:rPr>
        <w:t>目自行监测计划工作，监测结果向</w:t>
      </w:r>
      <w:r>
        <w:rPr>
          <w:rFonts w:hint="eastAsia" w:ascii="国标仿宋" w:hAnsi="国标仿宋" w:eastAsia="国标仿宋" w:cs="国标仿宋"/>
          <w:b w:val="0"/>
          <w:bCs w:val="0"/>
          <w:color w:val="auto"/>
          <w:kern w:val="0"/>
          <w:sz w:val="32"/>
          <w:szCs w:val="32"/>
          <w:lang w:val="en-US" w:eastAsia="zh-CN"/>
        </w:rPr>
        <w:t>彰武县分局</w:t>
      </w:r>
      <w:r>
        <w:rPr>
          <w:rFonts w:hint="eastAsia" w:ascii="国标仿宋" w:hAnsi="国标仿宋" w:eastAsia="国标仿宋" w:cs="国标仿宋"/>
          <w:b w:val="0"/>
          <w:bCs w:val="0"/>
          <w:color w:val="auto"/>
          <w:kern w:val="0"/>
          <w:sz w:val="32"/>
          <w:szCs w:val="32"/>
        </w:rPr>
        <w:t>汇报。</w:t>
      </w:r>
    </w:p>
    <w:p>
      <w:pPr>
        <w:pStyle w:val="1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after="0" w:line="360" w:lineRule="auto"/>
        <w:ind w:left="0" w:leftChars="0" w:firstLine="640" w:firstLineChars="200"/>
        <w:textAlignment w:val="auto"/>
        <w:rPr>
          <w:rFonts w:hint="eastAsia" w:ascii="国标仿宋" w:hAnsi="国标仿宋" w:eastAsia="国标仿宋" w:cs="国标仿宋"/>
          <w:b w:val="0"/>
          <w:bCs w:val="0"/>
          <w:color w:val="auto"/>
          <w:sz w:val="32"/>
          <w:szCs w:val="32"/>
          <w:lang w:val="en-US" w:eastAsia="zh-CN" w:bidi="ar"/>
        </w:rPr>
      </w:pPr>
      <w:r>
        <w:rPr>
          <w:rFonts w:hint="eastAsia" w:ascii="国标仿宋" w:hAnsi="国标仿宋" w:eastAsia="国标仿宋" w:cs="国标仿宋"/>
          <w:b w:val="0"/>
          <w:bCs w:val="0"/>
          <w:color w:val="auto"/>
          <w:sz w:val="32"/>
          <w:szCs w:val="32"/>
          <w:lang w:val="en-US" w:eastAsia="zh-CN"/>
        </w:rPr>
        <w:t>4、项目</w:t>
      </w:r>
      <w:r>
        <w:rPr>
          <w:rFonts w:hint="eastAsia" w:ascii="国标仿宋" w:hAnsi="国标仿宋" w:eastAsia="国标仿宋" w:cs="国标仿宋"/>
          <w:b w:val="0"/>
          <w:bCs w:val="0"/>
          <w:color w:val="auto"/>
          <w:sz w:val="32"/>
          <w:szCs w:val="32"/>
        </w:rPr>
        <w:t>污染物总量</w:t>
      </w:r>
      <w:r>
        <w:rPr>
          <w:rFonts w:hint="eastAsia" w:ascii="国标仿宋" w:hAnsi="国标仿宋" w:eastAsia="国标仿宋" w:cs="国标仿宋"/>
          <w:b w:val="0"/>
          <w:bCs w:val="0"/>
          <w:color w:val="auto"/>
          <w:sz w:val="32"/>
          <w:szCs w:val="32"/>
          <w:lang w:eastAsia="zh-CN"/>
        </w:rPr>
        <w:t>：</w:t>
      </w:r>
      <w:r>
        <w:rPr>
          <w:rFonts w:hint="eastAsia" w:ascii="国标仿宋" w:hAnsi="国标仿宋" w:eastAsia="国标仿宋" w:cs="国标仿宋"/>
          <w:bCs/>
          <w:spacing w:val="0"/>
          <w:sz w:val="32"/>
          <w:szCs w:val="32"/>
          <w:lang w:val="en-US" w:eastAsia="zh-CN"/>
        </w:rPr>
        <w:t>NO</w:t>
      </w:r>
      <w:r>
        <w:rPr>
          <w:rFonts w:hint="eastAsia" w:ascii="国标仿宋" w:hAnsi="国标仿宋" w:eastAsia="国标仿宋" w:cs="国标仿宋"/>
          <w:bCs/>
          <w:spacing w:val="0"/>
          <w:sz w:val="32"/>
          <w:szCs w:val="32"/>
          <w:vertAlign w:val="subscript"/>
          <w:lang w:val="en-US" w:eastAsia="zh-CN"/>
        </w:rPr>
        <w:t xml:space="preserve">x </w:t>
      </w:r>
      <w:r>
        <w:rPr>
          <w:rFonts w:hint="eastAsia" w:ascii="国标仿宋" w:hAnsi="国标仿宋" w:eastAsia="国标仿宋" w:cs="国标仿宋"/>
          <w:bCs/>
          <w:spacing w:val="0"/>
          <w:sz w:val="32"/>
          <w:szCs w:val="32"/>
          <w:lang w:val="en-US" w:eastAsia="zh-CN"/>
        </w:rPr>
        <w:t>2.2t/a</w:t>
      </w:r>
      <w:r>
        <w:rPr>
          <w:rFonts w:hint="eastAsia" w:ascii="国标仿宋" w:hAnsi="国标仿宋" w:eastAsia="国标仿宋" w:cs="国标仿宋"/>
          <w:b w:val="0"/>
          <w:bCs w:val="0"/>
          <w:color w:val="auto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right="0"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四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、彰武县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分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eastAsia="zh-CN"/>
        </w:rPr>
        <w:t>局综合执法队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负责该项目的环境保护“三同时”监督检查及管理工作。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right="0" w:firstLine="4480" w:firstLineChars="1400"/>
        <w:jc w:val="left"/>
        <w:textAlignment w:val="auto"/>
        <w:rPr>
          <w:rFonts w:hint="eastAsia" w:ascii="国标仿宋" w:hAnsi="国标仿宋" w:eastAsia="国标仿宋" w:cs="国标仿宋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right="0" w:firstLine="4480" w:firstLineChars="1400"/>
        <w:jc w:val="left"/>
        <w:textAlignment w:val="auto"/>
        <w:rPr>
          <w:rFonts w:hint="eastAsia" w:ascii="国标仿宋" w:hAnsi="国标仿宋" w:eastAsia="国标仿宋" w:cs="国标仿宋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right="0" w:firstLine="4480" w:firstLineChars="1400"/>
        <w:jc w:val="left"/>
        <w:textAlignment w:val="auto"/>
        <w:rPr>
          <w:rFonts w:hint="eastAsia" w:ascii="国标仿宋" w:hAnsi="国标仿宋" w:eastAsia="国标仿宋" w:cs="国标仿宋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right="0" w:firstLine="4480" w:firstLineChars="1400"/>
        <w:jc w:val="left"/>
        <w:textAlignment w:val="auto"/>
        <w:rPr>
          <w:rFonts w:hint="eastAsia" w:ascii="国标仿宋" w:hAnsi="国标仿宋" w:eastAsia="国标仿宋" w:cs="国标仿宋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right="0" w:firstLine="4480" w:firstLineChars="1400"/>
        <w:jc w:val="left"/>
        <w:textAlignment w:val="auto"/>
        <w:rPr>
          <w:rFonts w:hint="eastAsia" w:ascii="国标仿宋" w:hAnsi="国标仿宋" w:eastAsia="国标仿宋" w:cs="国标仿宋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right="0" w:firstLine="4480" w:firstLineChars="1400"/>
        <w:jc w:val="left"/>
        <w:textAlignment w:val="auto"/>
        <w:rPr>
          <w:rFonts w:hint="eastAsia" w:ascii="国标仿宋" w:hAnsi="国标仿宋" w:eastAsia="国标仿宋" w:cs="国标仿宋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right="0" w:firstLine="4480" w:firstLineChars="1400"/>
        <w:jc w:val="left"/>
        <w:textAlignment w:val="auto"/>
        <w:rPr>
          <w:rFonts w:hint="eastAsia" w:ascii="国标仿宋" w:hAnsi="国标仿宋" w:eastAsia="国标仿宋" w:cs="国标仿宋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right="0" w:firstLine="4480" w:firstLineChars="1400"/>
        <w:jc w:val="left"/>
        <w:textAlignment w:val="auto"/>
        <w:rPr>
          <w:rFonts w:hint="eastAsia" w:ascii="国标仿宋" w:hAnsi="国标仿宋" w:eastAsia="国标仿宋" w:cs="国标仿宋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right="0" w:firstLine="4480" w:firstLineChars="1400"/>
        <w:jc w:val="left"/>
        <w:textAlignment w:val="auto"/>
        <w:rPr>
          <w:rFonts w:hint="eastAsia" w:ascii="国标仿宋" w:hAnsi="国标仿宋" w:eastAsia="国标仿宋" w:cs="国标仿宋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right="0" w:firstLine="4480" w:firstLineChars="1400"/>
        <w:jc w:val="left"/>
        <w:textAlignment w:val="auto"/>
        <w:rPr>
          <w:rFonts w:hint="eastAsia" w:ascii="国标仿宋" w:hAnsi="国标仿宋" w:eastAsia="国标仿宋" w:cs="国标仿宋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right="0" w:firstLine="4480" w:firstLineChars="1400"/>
        <w:jc w:val="left"/>
        <w:textAlignment w:val="auto"/>
        <w:rPr>
          <w:rFonts w:hint="eastAsia" w:ascii="国标仿宋" w:hAnsi="国标仿宋" w:eastAsia="国标仿宋" w:cs="国标仿宋"/>
          <w:color w:val="auto"/>
          <w:sz w:val="32"/>
          <w:szCs w:val="32"/>
          <w:lang w:eastAsia="zh-CN"/>
        </w:rPr>
      </w:pPr>
      <w:r>
        <w:rPr>
          <w:rFonts w:hint="eastAsia" w:ascii="国标仿宋" w:hAnsi="国标仿宋" w:eastAsia="国标仿宋" w:cs="国标仿宋"/>
          <w:color w:val="auto"/>
          <w:sz w:val="32"/>
          <w:szCs w:val="32"/>
          <w:lang w:val="en-US" w:eastAsia="zh-CN"/>
        </w:rPr>
        <w:t>阜新市生态环境局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bidi w:val="0"/>
        <w:spacing w:beforeLines="0" w:afterLines="0" w:line="360" w:lineRule="auto"/>
        <w:ind w:left="0" w:right="0" w:firstLine="640" w:firstLineChars="200"/>
        <w:jc w:val="center"/>
        <w:textAlignment w:val="auto"/>
        <w:rPr>
          <w:rFonts w:hint="eastAsia" w:ascii="国标仿宋" w:hAnsi="国标仿宋" w:eastAsia="国标仿宋" w:cs="国标仿宋"/>
          <w:color w:val="auto"/>
          <w:sz w:val="32"/>
          <w:szCs w:val="32"/>
          <w:lang w:val="en-US" w:eastAsia="zh-CN"/>
        </w:rPr>
      </w:pPr>
      <w:r>
        <w:rPr>
          <w:rFonts w:hint="eastAsia" w:ascii="国标仿宋" w:hAnsi="国标仿宋" w:eastAsia="国标仿宋" w:cs="国标仿宋"/>
          <w:color w:val="auto"/>
          <w:sz w:val="32"/>
          <w:szCs w:val="32"/>
          <w:lang w:val="en-US" w:eastAsia="zh-CN"/>
        </w:rPr>
        <w:t xml:space="preserve">                    二0二六年九月十日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bidi w:val="0"/>
        <w:spacing w:beforeLines="0" w:afterLines="0" w:line="360" w:lineRule="auto"/>
        <w:ind w:right="0"/>
        <w:jc w:val="both"/>
        <w:textAlignment w:val="auto"/>
        <w:rPr>
          <w:rFonts w:hint="eastAsia" w:ascii="国标仿宋" w:hAnsi="国标仿宋" w:eastAsia="国标仿宋" w:cs="国标仿宋"/>
          <w:color w:val="auto"/>
          <w:sz w:val="32"/>
          <w:szCs w:val="32"/>
          <w:u w:val="single"/>
          <w:lang w:val="en-US" w:eastAsia="zh-CN"/>
        </w:rPr>
      </w:pP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bidi w:val="0"/>
        <w:spacing w:beforeLines="0" w:afterLines="0" w:line="360" w:lineRule="auto"/>
        <w:ind w:right="0"/>
        <w:jc w:val="both"/>
        <w:textAlignment w:val="auto"/>
        <w:rPr>
          <w:rFonts w:hint="eastAsia" w:ascii="国标仿宋" w:hAnsi="国标仿宋" w:eastAsia="国标仿宋" w:cs="国标仿宋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国标仿宋" w:hAnsi="国标仿宋" w:eastAsia="国标仿宋" w:cs="国标仿宋"/>
          <w:color w:val="auto"/>
          <w:sz w:val="32"/>
          <w:szCs w:val="32"/>
          <w:u w:val="single"/>
          <w:lang w:val="en-US" w:eastAsia="zh-CN"/>
        </w:rPr>
        <w:t xml:space="preserve">抄送：法制股                </w:t>
      </w:r>
      <w:r>
        <w:rPr>
          <w:rFonts w:hint="eastAsia" w:ascii="国标仿宋" w:hAnsi="国标仿宋" w:eastAsia="国标仿宋" w:cs="国标仿宋"/>
          <w:color w:val="auto"/>
          <w:sz w:val="32"/>
          <w:szCs w:val="32"/>
          <w:highlight w:val="none"/>
          <w:u w:val="single"/>
          <w:lang w:val="en-US" w:eastAsia="zh-CN"/>
        </w:rPr>
        <w:t>阜新彰武经济开发区管委会</w:t>
      </w:r>
      <w:r>
        <w:rPr>
          <w:rFonts w:hint="eastAsia" w:ascii="国标仿宋" w:hAnsi="国标仿宋" w:eastAsia="国标仿宋" w:cs="国标仿宋"/>
          <w:color w:val="auto"/>
          <w:sz w:val="32"/>
          <w:szCs w:val="32"/>
          <w:u w:val="single"/>
          <w:lang w:val="en-US" w:eastAsia="zh-CN"/>
        </w:rPr>
        <w:t xml:space="preserve">                                                      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spacing w:line="360" w:lineRule="auto"/>
        <w:jc w:val="left"/>
        <w:rPr>
          <w:rFonts w:hint="eastAsia" w:ascii="国标仿宋" w:hAnsi="国标仿宋" w:eastAsia="国标仿宋" w:cs="国标仿宋"/>
          <w:color w:val="auto"/>
          <w:sz w:val="32"/>
          <w:szCs w:val="32"/>
        </w:rPr>
      </w:pPr>
      <w:r>
        <w:rPr>
          <w:rFonts w:hint="eastAsia" w:ascii="国标仿宋" w:hAnsi="国标仿宋" w:eastAsia="国标仿宋" w:cs="国标仿宋"/>
          <w:color w:val="auto"/>
          <w:kern w:val="0"/>
          <w:sz w:val="32"/>
          <w:szCs w:val="32"/>
          <w:u w:val="single"/>
          <w:lang w:val="en-US" w:eastAsia="zh-CN" w:bidi="ar"/>
        </w:rPr>
        <w:t>彰武县分局审批股               2026年09月10日  印发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CC"/>
    <w:family w:val="roman"/>
    <w:pitch w:val="default"/>
    <w:sig w:usb0="00000000" w:usb1="00000000" w:usb2="00000009" w:usb3="00000000" w:csb0="400001FF" w:csb1="FFFF0000"/>
  </w:font>
  <w:font w:name="宋体">
    <w:altName w:val="方正书宋_GBK"/>
    <w:panose1 w:val="02010600030101010101"/>
    <w:charset w:val="50"/>
    <w:family w:val="auto"/>
    <w:pitch w:val="default"/>
    <w:sig w:usb0="00000000" w:usb1="0000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Bitstream Charter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国标仿宋">
    <w:altName w:val="方正仿宋_GBK"/>
    <w:panose1 w:val="02000500000000000000"/>
    <w:charset w:val="86"/>
    <w:family w:val="auto"/>
    <w:pitch w:val="default"/>
    <w:sig w:usb0="00000000" w:usb1="00000000" w:usb2="00000016" w:usb3="00000000" w:csb0="00060007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DF82C9D"/>
    <w:multiLevelType w:val="singleLevel"/>
    <w:tmpl w:val="BDF82C9D"/>
    <w:lvl w:ilvl="0" w:tentative="0">
      <w:start w:val="1"/>
      <w:numFmt w:val="bullet"/>
      <w:pStyle w:val="13"/>
      <w:lvlText w:val=""/>
      <w:lvlJc w:val="left"/>
      <w:pPr>
        <w:tabs>
          <w:tab w:val="left" w:pos="2040"/>
        </w:tabs>
        <w:ind w:left="2040" w:hanging="360"/>
      </w:pPr>
      <w:rPr>
        <w:rFonts w:hint="default" w:ascii="Wingdings" w:hAnsi="Wingdings"/>
      </w:rPr>
    </w:lvl>
  </w:abstractNum>
  <w:abstractNum w:abstractNumId="1">
    <w:nsid w:val="FF7B91A4"/>
    <w:multiLevelType w:val="singleLevel"/>
    <w:tmpl w:val="FF7B91A4"/>
    <w:lvl w:ilvl="0" w:tentative="0">
      <w:start w:val="3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E4ZGQxNmVkOTE1YjEyMTEwZDQyYzNiN2UyYWFhZmMifQ=="/>
  </w:docVars>
  <w:rsids>
    <w:rsidRoot w:val="00172A27"/>
    <w:rsid w:val="0000046D"/>
    <w:rsid w:val="00001672"/>
    <w:rsid w:val="00001944"/>
    <w:rsid w:val="00001B58"/>
    <w:rsid w:val="00003A8D"/>
    <w:rsid w:val="00003F96"/>
    <w:rsid w:val="00004B46"/>
    <w:rsid w:val="00005FF9"/>
    <w:rsid w:val="00006D03"/>
    <w:rsid w:val="00007224"/>
    <w:rsid w:val="00007FCE"/>
    <w:rsid w:val="00010976"/>
    <w:rsid w:val="0001308D"/>
    <w:rsid w:val="00013517"/>
    <w:rsid w:val="000136A0"/>
    <w:rsid w:val="000146C1"/>
    <w:rsid w:val="00014B49"/>
    <w:rsid w:val="00014FCC"/>
    <w:rsid w:val="000159BB"/>
    <w:rsid w:val="000166FE"/>
    <w:rsid w:val="00017034"/>
    <w:rsid w:val="00020C4C"/>
    <w:rsid w:val="00020EB4"/>
    <w:rsid w:val="0002174A"/>
    <w:rsid w:val="00022C01"/>
    <w:rsid w:val="0002308E"/>
    <w:rsid w:val="0002398F"/>
    <w:rsid w:val="000248B1"/>
    <w:rsid w:val="00024B51"/>
    <w:rsid w:val="00026C87"/>
    <w:rsid w:val="000272F3"/>
    <w:rsid w:val="000306D9"/>
    <w:rsid w:val="00030F35"/>
    <w:rsid w:val="000315D9"/>
    <w:rsid w:val="000316B8"/>
    <w:rsid w:val="00032F43"/>
    <w:rsid w:val="0003439B"/>
    <w:rsid w:val="000343D3"/>
    <w:rsid w:val="000345C4"/>
    <w:rsid w:val="00035EF0"/>
    <w:rsid w:val="000375E0"/>
    <w:rsid w:val="0004019A"/>
    <w:rsid w:val="000407B2"/>
    <w:rsid w:val="00040A2D"/>
    <w:rsid w:val="00040ACD"/>
    <w:rsid w:val="00041C0A"/>
    <w:rsid w:val="00041CC1"/>
    <w:rsid w:val="00043A2F"/>
    <w:rsid w:val="00043B14"/>
    <w:rsid w:val="0004480F"/>
    <w:rsid w:val="00044A21"/>
    <w:rsid w:val="00044A84"/>
    <w:rsid w:val="00045526"/>
    <w:rsid w:val="00050AB9"/>
    <w:rsid w:val="00052540"/>
    <w:rsid w:val="00052A34"/>
    <w:rsid w:val="00053C10"/>
    <w:rsid w:val="000569C9"/>
    <w:rsid w:val="00056ED8"/>
    <w:rsid w:val="00057D72"/>
    <w:rsid w:val="00061100"/>
    <w:rsid w:val="0006165F"/>
    <w:rsid w:val="0006322D"/>
    <w:rsid w:val="000643B0"/>
    <w:rsid w:val="00065AC5"/>
    <w:rsid w:val="00065C76"/>
    <w:rsid w:val="000666FA"/>
    <w:rsid w:val="00066860"/>
    <w:rsid w:val="0007036A"/>
    <w:rsid w:val="00070F5F"/>
    <w:rsid w:val="00071B85"/>
    <w:rsid w:val="0007278D"/>
    <w:rsid w:val="00072B36"/>
    <w:rsid w:val="00074066"/>
    <w:rsid w:val="0007412C"/>
    <w:rsid w:val="00074DA1"/>
    <w:rsid w:val="00075B85"/>
    <w:rsid w:val="00075CF4"/>
    <w:rsid w:val="00076ED7"/>
    <w:rsid w:val="000806E2"/>
    <w:rsid w:val="00082442"/>
    <w:rsid w:val="00083085"/>
    <w:rsid w:val="00083617"/>
    <w:rsid w:val="00087978"/>
    <w:rsid w:val="000917BB"/>
    <w:rsid w:val="00092291"/>
    <w:rsid w:val="000927EC"/>
    <w:rsid w:val="0009289F"/>
    <w:rsid w:val="00092BA4"/>
    <w:rsid w:val="00093433"/>
    <w:rsid w:val="00094EE0"/>
    <w:rsid w:val="000962DF"/>
    <w:rsid w:val="000963AC"/>
    <w:rsid w:val="00097131"/>
    <w:rsid w:val="000A1B92"/>
    <w:rsid w:val="000A3D87"/>
    <w:rsid w:val="000A5B03"/>
    <w:rsid w:val="000A602A"/>
    <w:rsid w:val="000A6119"/>
    <w:rsid w:val="000A6552"/>
    <w:rsid w:val="000B0242"/>
    <w:rsid w:val="000B0F08"/>
    <w:rsid w:val="000B2648"/>
    <w:rsid w:val="000B2BE8"/>
    <w:rsid w:val="000B32D1"/>
    <w:rsid w:val="000B3A0D"/>
    <w:rsid w:val="000B46BC"/>
    <w:rsid w:val="000B64BB"/>
    <w:rsid w:val="000B79FC"/>
    <w:rsid w:val="000B7A7A"/>
    <w:rsid w:val="000C0253"/>
    <w:rsid w:val="000C04C8"/>
    <w:rsid w:val="000C06B9"/>
    <w:rsid w:val="000C0DD7"/>
    <w:rsid w:val="000C21F4"/>
    <w:rsid w:val="000C229C"/>
    <w:rsid w:val="000C405A"/>
    <w:rsid w:val="000C6792"/>
    <w:rsid w:val="000C6B03"/>
    <w:rsid w:val="000C6E08"/>
    <w:rsid w:val="000D0552"/>
    <w:rsid w:val="000D0E00"/>
    <w:rsid w:val="000D16E4"/>
    <w:rsid w:val="000D2019"/>
    <w:rsid w:val="000D4005"/>
    <w:rsid w:val="000D4355"/>
    <w:rsid w:val="000D4DDA"/>
    <w:rsid w:val="000D648A"/>
    <w:rsid w:val="000D6DB9"/>
    <w:rsid w:val="000D70F8"/>
    <w:rsid w:val="000D726A"/>
    <w:rsid w:val="000D73D5"/>
    <w:rsid w:val="000E2A62"/>
    <w:rsid w:val="000E524F"/>
    <w:rsid w:val="000E5AFE"/>
    <w:rsid w:val="000E5D22"/>
    <w:rsid w:val="000E6C22"/>
    <w:rsid w:val="000F06F9"/>
    <w:rsid w:val="000F16D3"/>
    <w:rsid w:val="000F2536"/>
    <w:rsid w:val="000F45BB"/>
    <w:rsid w:val="000F61C4"/>
    <w:rsid w:val="000F6566"/>
    <w:rsid w:val="000F681D"/>
    <w:rsid w:val="000F6DEA"/>
    <w:rsid w:val="00100F21"/>
    <w:rsid w:val="00101090"/>
    <w:rsid w:val="00101B6D"/>
    <w:rsid w:val="00103197"/>
    <w:rsid w:val="00103DA1"/>
    <w:rsid w:val="0010617E"/>
    <w:rsid w:val="00106690"/>
    <w:rsid w:val="001066D2"/>
    <w:rsid w:val="00110780"/>
    <w:rsid w:val="001111DD"/>
    <w:rsid w:val="00111207"/>
    <w:rsid w:val="001113EE"/>
    <w:rsid w:val="00111CAC"/>
    <w:rsid w:val="00111ECA"/>
    <w:rsid w:val="00112A9E"/>
    <w:rsid w:val="00113C0B"/>
    <w:rsid w:val="0011769C"/>
    <w:rsid w:val="00117B04"/>
    <w:rsid w:val="001205CA"/>
    <w:rsid w:val="001207D2"/>
    <w:rsid w:val="00120BA3"/>
    <w:rsid w:val="001237B0"/>
    <w:rsid w:val="00124032"/>
    <w:rsid w:val="00125CBB"/>
    <w:rsid w:val="001268F2"/>
    <w:rsid w:val="00127B15"/>
    <w:rsid w:val="00130A15"/>
    <w:rsid w:val="00130C6C"/>
    <w:rsid w:val="0013162A"/>
    <w:rsid w:val="00131E6C"/>
    <w:rsid w:val="00135473"/>
    <w:rsid w:val="001358D4"/>
    <w:rsid w:val="00135977"/>
    <w:rsid w:val="00136A9A"/>
    <w:rsid w:val="00136C74"/>
    <w:rsid w:val="00136D14"/>
    <w:rsid w:val="00141152"/>
    <w:rsid w:val="0014147F"/>
    <w:rsid w:val="00141AF4"/>
    <w:rsid w:val="00143673"/>
    <w:rsid w:val="00144384"/>
    <w:rsid w:val="00146B4E"/>
    <w:rsid w:val="001478E2"/>
    <w:rsid w:val="00151E85"/>
    <w:rsid w:val="0015320E"/>
    <w:rsid w:val="00154292"/>
    <w:rsid w:val="0015441D"/>
    <w:rsid w:val="001554B9"/>
    <w:rsid w:val="00157E65"/>
    <w:rsid w:val="001612E7"/>
    <w:rsid w:val="001617E3"/>
    <w:rsid w:val="0016231B"/>
    <w:rsid w:val="00162C79"/>
    <w:rsid w:val="00165691"/>
    <w:rsid w:val="001678E4"/>
    <w:rsid w:val="00174503"/>
    <w:rsid w:val="0017459B"/>
    <w:rsid w:val="00174B75"/>
    <w:rsid w:val="00174BDA"/>
    <w:rsid w:val="00175A91"/>
    <w:rsid w:val="00176788"/>
    <w:rsid w:val="00177807"/>
    <w:rsid w:val="00177B5C"/>
    <w:rsid w:val="00180378"/>
    <w:rsid w:val="00180E94"/>
    <w:rsid w:val="00181764"/>
    <w:rsid w:val="00181B7D"/>
    <w:rsid w:val="00182090"/>
    <w:rsid w:val="00182A73"/>
    <w:rsid w:val="001830B6"/>
    <w:rsid w:val="00190437"/>
    <w:rsid w:val="00190877"/>
    <w:rsid w:val="001913AC"/>
    <w:rsid w:val="00193A0C"/>
    <w:rsid w:val="00193DA7"/>
    <w:rsid w:val="001942E7"/>
    <w:rsid w:val="00196821"/>
    <w:rsid w:val="001972C5"/>
    <w:rsid w:val="00197A98"/>
    <w:rsid w:val="00197CEB"/>
    <w:rsid w:val="001A03D1"/>
    <w:rsid w:val="001A2F10"/>
    <w:rsid w:val="001A3160"/>
    <w:rsid w:val="001A5513"/>
    <w:rsid w:val="001A59D2"/>
    <w:rsid w:val="001A64CA"/>
    <w:rsid w:val="001A7499"/>
    <w:rsid w:val="001B0187"/>
    <w:rsid w:val="001B2E78"/>
    <w:rsid w:val="001B3D3B"/>
    <w:rsid w:val="001B41E6"/>
    <w:rsid w:val="001B5B39"/>
    <w:rsid w:val="001B6693"/>
    <w:rsid w:val="001C0CB1"/>
    <w:rsid w:val="001C12D2"/>
    <w:rsid w:val="001C1FBE"/>
    <w:rsid w:val="001C2431"/>
    <w:rsid w:val="001C277B"/>
    <w:rsid w:val="001C30A6"/>
    <w:rsid w:val="001C4AE4"/>
    <w:rsid w:val="001C6050"/>
    <w:rsid w:val="001D240F"/>
    <w:rsid w:val="001D4717"/>
    <w:rsid w:val="001D5D52"/>
    <w:rsid w:val="001D5D88"/>
    <w:rsid w:val="001D692C"/>
    <w:rsid w:val="001D7092"/>
    <w:rsid w:val="001E02B8"/>
    <w:rsid w:val="001E152D"/>
    <w:rsid w:val="001E48CA"/>
    <w:rsid w:val="001E522D"/>
    <w:rsid w:val="001E6040"/>
    <w:rsid w:val="001E63E4"/>
    <w:rsid w:val="001E68CB"/>
    <w:rsid w:val="001E7027"/>
    <w:rsid w:val="001F0057"/>
    <w:rsid w:val="001F19F9"/>
    <w:rsid w:val="001F4D92"/>
    <w:rsid w:val="001F7059"/>
    <w:rsid w:val="0020013E"/>
    <w:rsid w:val="0020030C"/>
    <w:rsid w:val="00200966"/>
    <w:rsid w:val="00200DDE"/>
    <w:rsid w:val="00203B46"/>
    <w:rsid w:val="00203FCD"/>
    <w:rsid w:val="00204329"/>
    <w:rsid w:val="00204C40"/>
    <w:rsid w:val="0020532C"/>
    <w:rsid w:val="00210C06"/>
    <w:rsid w:val="00210CED"/>
    <w:rsid w:val="002122ED"/>
    <w:rsid w:val="0021606D"/>
    <w:rsid w:val="00216B7E"/>
    <w:rsid w:val="002200DC"/>
    <w:rsid w:val="00222AFC"/>
    <w:rsid w:val="002239B4"/>
    <w:rsid w:val="00225AFA"/>
    <w:rsid w:val="002263FB"/>
    <w:rsid w:val="002271B9"/>
    <w:rsid w:val="002300D2"/>
    <w:rsid w:val="00230F20"/>
    <w:rsid w:val="00231A34"/>
    <w:rsid w:val="0023245E"/>
    <w:rsid w:val="00232991"/>
    <w:rsid w:val="00233B6E"/>
    <w:rsid w:val="00233E59"/>
    <w:rsid w:val="002345BF"/>
    <w:rsid w:val="0023720D"/>
    <w:rsid w:val="002413BA"/>
    <w:rsid w:val="00242016"/>
    <w:rsid w:val="00243394"/>
    <w:rsid w:val="00243B44"/>
    <w:rsid w:val="002443BC"/>
    <w:rsid w:val="00244C05"/>
    <w:rsid w:val="00244C9B"/>
    <w:rsid w:val="00244D76"/>
    <w:rsid w:val="00245757"/>
    <w:rsid w:val="00245AFC"/>
    <w:rsid w:val="00246A6C"/>
    <w:rsid w:val="00250C62"/>
    <w:rsid w:val="002510C9"/>
    <w:rsid w:val="00252841"/>
    <w:rsid w:val="002533EA"/>
    <w:rsid w:val="00253E11"/>
    <w:rsid w:val="002545A6"/>
    <w:rsid w:val="00254783"/>
    <w:rsid w:val="0025494F"/>
    <w:rsid w:val="0025638D"/>
    <w:rsid w:val="00256E8E"/>
    <w:rsid w:val="00262943"/>
    <w:rsid w:val="0026319A"/>
    <w:rsid w:val="0026593B"/>
    <w:rsid w:val="00265A23"/>
    <w:rsid w:val="00270678"/>
    <w:rsid w:val="00270AC6"/>
    <w:rsid w:val="0027306F"/>
    <w:rsid w:val="00273718"/>
    <w:rsid w:val="002739FD"/>
    <w:rsid w:val="00274B65"/>
    <w:rsid w:val="002751FD"/>
    <w:rsid w:val="002756FF"/>
    <w:rsid w:val="00275E32"/>
    <w:rsid w:val="00276B19"/>
    <w:rsid w:val="00276C1B"/>
    <w:rsid w:val="00277246"/>
    <w:rsid w:val="002777C9"/>
    <w:rsid w:val="002811D2"/>
    <w:rsid w:val="0028140C"/>
    <w:rsid w:val="00282A46"/>
    <w:rsid w:val="00285E8E"/>
    <w:rsid w:val="0028636D"/>
    <w:rsid w:val="0028743C"/>
    <w:rsid w:val="0029204D"/>
    <w:rsid w:val="00292CE3"/>
    <w:rsid w:val="00294294"/>
    <w:rsid w:val="002955BE"/>
    <w:rsid w:val="002956C4"/>
    <w:rsid w:val="00296286"/>
    <w:rsid w:val="002963C5"/>
    <w:rsid w:val="0029674E"/>
    <w:rsid w:val="002A0C3F"/>
    <w:rsid w:val="002A1450"/>
    <w:rsid w:val="002A18FD"/>
    <w:rsid w:val="002A1DC1"/>
    <w:rsid w:val="002A2215"/>
    <w:rsid w:val="002A2859"/>
    <w:rsid w:val="002A4A28"/>
    <w:rsid w:val="002A503D"/>
    <w:rsid w:val="002A6097"/>
    <w:rsid w:val="002A635F"/>
    <w:rsid w:val="002B058A"/>
    <w:rsid w:val="002B0BD4"/>
    <w:rsid w:val="002B0C6F"/>
    <w:rsid w:val="002B19C7"/>
    <w:rsid w:val="002B326E"/>
    <w:rsid w:val="002B33C7"/>
    <w:rsid w:val="002B3BAD"/>
    <w:rsid w:val="002B424C"/>
    <w:rsid w:val="002B5BA2"/>
    <w:rsid w:val="002B6012"/>
    <w:rsid w:val="002B60E0"/>
    <w:rsid w:val="002B6810"/>
    <w:rsid w:val="002C3986"/>
    <w:rsid w:val="002C4AC1"/>
    <w:rsid w:val="002C5B6B"/>
    <w:rsid w:val="002C718B"/>
    <w:rsid w:val="002C776E"/>
    <w:rsid w:val="002C7BEF"/>
    <w:rsid w:val="002D0C60"/>
    <w:rsid w:val="002D1694"/>
    <w:rsid w:val="002D1EA9"/>
    <w:rsid w:val="002D2FE7"/>
    <w:rsid w:val="002D3AD0"/>
    <w:rsid w:val="002D44A2"/>
    <w:rsid w:val="002D4FDB"/>
    <w:rsid w:val="002D5232"/>
    <w:rsid w:val="002D5D15"/>
    <w:rsid w:val="002D5D49"/>
    <w:rsid w:val="002D65B9"/>
    <w:rsid w:val="002D6F5F"/>
    <w:rsid w:val="002E0029"/>
    <w:rsid w:val="002E0F1C"/>
    <w:rsid w:val="002E1D85"/>
    <w:rsid w:val="002E25F5"/>
    <w:rsid w:val="002E309D"/>
    <w:rsid w:val="002E46F4"/>
    <w:rsid w:val="002E4B4B"/>
    <w:rsid w:val="002E4D03"/>
    <w:rsid w:val="002E4E72"/>
    <w:rsid w:val="002E50D2"/>
    <w:rsid w:val="002E53B5"/>
    <w:rsid w:val="002E5D3A"/>
    <w:rsid w:val="002E746D"/>
    <w:rsid w:val="002F0296"/>
    <w:rsid w:val="002F1F74"/>
    <w:rsid w:val="002F2621"/>
    <w:rsid w:val="002F318F"/>
    <w:rsid w:val="002F435A"/>
    <w:rsid w:val="002F43B6"/>
    <w:rsid w:val="002F4CB1"/>
    <w:rsid w:val="002F5F28"/>
    <w:rsid w:val="002F5F7B"/>
    <w:rsid w:val="002F6DD7"/>
    <w:rsid w:val="002F771F"/>
    <w:rsid w:val="002F794C"/>
    <w:rsid w:val="003024DC"/>
    <w:rsid w:val="003026C2"/>
    <w:rsid w:val="0030305C"/>
    <w:rsid w:val="003046E4"/>
    <w:rsid w:val="003057F4"/>
    <w:rsid w:val="00305A9D"/>
    <w:rsid w:val="00306010"/>
    <w:rsid w:val="00307C57"/>
    <w:rsid w:val="00310571"/>
    <w:rsid w:val="00310D0D"/>
    <w:rsid w:val="00311861"/>
    <w:rsid w:val="00312215"/>
    <w:rsid w:val="003135D8"/>
    <w:rsid w:val="00313B8B"/>
    <w:rsid w:val="00313FCA"/>
    <w:rsid w:val="00314A42"/>
    <w:rsid w:val="00315BDD"/>
    <w:rsid w:val="00316C58"/>
    <w:rsid w:val="00320003"/>
    <w:rsid w:val="0032006E"/>
    <w:rsid w:val="003201D8"/>
    <w:rsid w:val="00321955"/>
    <w:rsid w:val="00321A3B"/>
    <w:rsid w:val="00321EC8"/>
    <w:rsid w:val="0032300F"/>
    <w:rsid w:val="00323198"/>
    <w:rsid w:val="0032330E"/>
    <w:rsid w:val="003241B6"/>
    <w:rsid w:val="003241BC"/>
    <w:rsid w:val="003273E1"/>
    <w:rsid w:val="00327C01"/>
    <w:rsid w:val="003303C0"/>
    <w:rsid w:val="00331615"/>
    <w:rsid w:val="0033269D"/>
    <w:rsid w:val="00332B2E"/>
    <w:rsid w:val="00332CA6"/>
    <w:rsid w:val="003333B4"/>
    <w:rsid w:val="003334EF"/>
    <w:rsid w:val="00333622"/>
    <w:rsid w:val="00334B7C"/>
    <w:rsid w:val="00335A1A"/>
    <w:rsid w:val="00335D7B"/>
    <w:rsid w:val="00336098"/>
    <w:rsid w:val="00337EA7"/>
    <w:rsid w:val="00340EA0"/>
    <w:rsid w:val="00342374"/>
    <w:rsid w:val="00342771"/>
    <w:rsid w:val="00342C7C"/>
    <w:rsid w:val="00343440"/>
    <w:rsid w:val="00343664"/>
    <w:rsid w:val="0034387F"/>
    <w:rsid w:val="00343941"/>
    <w:rsid w:val="003446F1"/>
    <w:rsid w:val="003451C2"/>
    <w:rsid w:val="003461A4"/>
    <w:rsid w:val="003474D1"/>
    <w:rsid w:val="00347E34"/>
    <w:rsid w:val="00350021"/>
    <w:rsid w:val="0035171F"/>
    <w:rsid w:val="003527B0"/>
    <w:rsid w:val="003528B6"/>
    <w:rsid w:val="003535B0"/>
    <w:rsid w:val="00353D1D"/>
    <w:rsid w:val="00355D83"/>
    <w:rsid w:val="00356B74"/>
    <w:rsid w:val="00356C93"/>
    <w:rsid w:val="0036118D"/>
    <w:rsid w:val="003620B0"/>
    <w:rsid w:val="003622DE"/>
    <w:rsid w:val="00362965"/>
    <w:rsid w:val="003638D9"/>
    <w:rsid w:val="00365789"/>
    <w:rsid w:val="00365C6E"/>
    <w:rsid w:val="00366F1F"/>
    <w:rsid w:val="0036706A"/>
    <w:rsid w:val="003708B5"/>
    <w:rsid w:val="00370938"/>
    <w:rsid w:val="00371A39"/>
    <w:rsid w:val="003728CB"/>
    <w:rsid w:val="003733EA"/>
    <w:rsid w:val="00375462"/>
    <w:rsid w:val="00376C17"/>
    <w:rsid w:val="003771D6"/>
    <w:rsid w:val="003774E9"/>
    <w:rsid w:val="00377E63"/>
    <w:rsid w:val="0038023A"/>
    <w:rsid w:val="0038029C"/>
    <w:rsid w:val="003804DD"/>
    <w:rsid w:val="00380D40"/>
    <w:rsid w:val="00381646"/>
    <w:rsid w:val="00382CC2"/>
    <w:rsid w:val="00383062"/>
    <w:rsid w:val="003839D0"/>
    <w:rsid w:val="003857C1"/>
    <w:rsid w:val="00385E67"/>
    <w:rsid w:val="0038664B"/>
    <w:rsid w:val="003907EE"/>
    <w:rsid w:val="00390CCB"/>
    <w:rsid w:val="00391266"/>
    <w:rsid w:val="00391344"/>
    <w:rsid w:val="00393D93"/>
    <w:rsid w:val="0039405E"/>
    <w:rsid w:val="003A04B2"/>
    <w:rsid w:val="003A1E72"/>
    <w:rsid w:val="003A2263"/>
    <w:rsid w:val="003A2B7B"/>
    <w:rsid w:val="003A69FE"/>
    <w:rsid w:val="003A75A0"/>
    <w:rsid w:val="003A7C3E"/>
    <w:rsid w:val="003B1576"/>
    <w:rsid w:val="003B2497"/>
    <w:rsid w:val="003B295B"/>
    <w:rsid w:val="003B3247"/>
    <w:rsid w:val="003B3FEE"/>
    <w:rsid w:val="003B42D4"/>
    <w:rsid w:val="003B455D"/>
    <w:rsid w:val="003B7439"/>
    <w:rsid w:val="003B74A9"/>
    <w:rsid w:val="003C05D2"/>
    <w:rsid w:val="003C1DB4"/>
    <w:rsid w:val="003C2633"/>
    <w:rsid w:val="003C47DB"/>
    <w:rsid w:val="003C5668"/>
    <w:rsid w:val="003C61E3"/>
    <w:rsid w:val="003C74EF"/>
    <w:rsid w:val="003D1EA8"/>
    <w:rsid w:val="003D2188"/>
    <w:rsid w:val="003D43E1"/>
    <w:rsid w:val="003D442A"/>
    <w:rsid w:val="003D4C77"/>
    <w:rsid w:val="003D5C41"/>
    <w:rsid w:val="003D647A"/>
    <w:rsid w:val="003D65FC"/>
    <w:rsid w:val="003D7497"/>
    <w:rsid w:val="003D78BE"/>
    <w:rsid w:val="003D7975"/>
    <w:rsid w:val="003D7E03"/>
    <w:rsid w:val="003D7ED9"/>
    <w:rsid w:val="003E0549"/>
    <w:rsid w:val="003E24EA"/>
    <w:rsid w:val="003E281C"/>
    <w:rsid w:val="003E2C60"/>
    <w:rsid w:val="003E4C27"/>
    <w:rsid w:val="003E5164"/>
    <w:rsid w:val="003E54B6"/>
    <w:rsid w:val="003F1924"/>
    <w:rsid w:val="003F1B7F"/>
    <w:rsid w:val="003F245E"/>
    <w:rsid w:val="003F2E6A"/>
    <w:rsid w:val="003F3059"/>
    <w:rsid w:val="003F6AE3"/>
    <w:rsid w:val="003F7B74"/>
    <w:rsid w:val="004011F0"/>
    <w:rsid w:val="00401E06"/>
    <w:rsid w:val="0040221B"/>
    <w:rsid w:val="00402619"/>
    <w:rsid w:val="00403E1D"/>
    <w:rsid w:val="00403EF0"/>
    <w:rsid w:val="00403F4C"/>
    <w:rsid w:val="0040568E"/>
    <w:rsid w:val="00405B28"/>
    <w:rsid w:val="004060E3"/>
    <w:rsid w:val="00407F93"/>
    <w:rsid w:val="004105CA"/>
    <w:rsid w:val="0041069A"/>
    <w:rsid w:val="00410D30"/>
    <w:rsid w:val="004123AB"/>
    <w:rsid w:val="004140EE"/>
    <w:rsid w:val="004143C8"/>
    <w:rsid w:val="004158B8"/>
    <w:rsid w:val="00416C41"/>
    <w:rsid w:val="00422B4B"/>
    <w:rsid w:val="00423181"/>
    <w:rsid w:val="00423E4E"/>
    <w:rsid w:val="00424E2C"/>
    <w:rsid w:val="0042573A"/>
    <w:rsid w:val="00425C73"/>
    <w:rsid w:val="00426AF3"/>
    <w:rsid w:val="00426B11"/>
    <w:rsid w:val="00427CD8"/>
    <w:rsid w:val="00430143"/>
    <w:rsid w:val="004313F1"/>
    <w:rsid w:val="00431B61"/>
    <w:rsid w:val="0043330F"/>
    <w:rsid w:val="00433891"/>
    <w:rsid w:val="004345EF"/>
    <w:rsid w:val="00435582"/>
    <w:rsid w:val="004415B8"/>
    <w:rsid w:val="00441E66"/>
    <w:rsid w:val="0044332E"/>
    <w:rsid w:val="00444B53"/>
    <w:rsid w:val="004456A4"/>
    <w:rsid w:val="00446863"/>
    <w:rsid w:val="00446A28"/>
    <w:rsid w:val="0045090D"/>
    <w:rsid w:val="004520DA"/>
    <w:rsid w:val="00452D85"/>
    <w:rsid w:val="004536D2"/>
    <w:rsid w:val="00454FC8"/>
    <w:rsid w:val="0045530C"/>
    <w:rsid w:val="0045642D"/>
    <w:rsid w:val="00460AC0"/>
    <w:rsid w:val="0046210C"/>
    <w:rsid w:val="00462C7E"/>
    <w:rsid w:val="00464040"/>
    <w:rsid w:val="00464177"/>
    <w:rsid w:val="0046547C"/>
    <w:rsid w:val="004660EA"/>
    <w:rsid w:val="00467775"/>
    <w:rsid w:val="004712E3"/>
    <w:rsid w:val="00472889"/>
    <w:rsid w:val="00472C38"/>
    <w:rsid w:val="00476916"/>
    <w:rsid w:val="004801BE"/>
    <w:rsid w:val="004808EB"/>
    <w:rsid w:val="004818EF"/>
    <w:rsid w:val="00482CB4"/>
    <w:rsid w:val="004837A9"/>
    <w:rsid w:val="00483AB0"/>
    <w:rsid w:val="00484468"/>
    <w:rsid w:val="0048463A"/>
    <w:rsid w:val="00487182"/>
    <w:rsid w:val="00487341"/>
    <w:rsid w:val="00490754"/>
    <w:rsid w:val="00490D55"/>
    <w:rsid w:val="00491088"/>
    <w:rsid w:val="0049244E"/>
    <w:rsid w:val="0049247E"/>
    <w:rsid w:val="00492811"/>
    <w:rsid w:val="004930CA"/>
    <w:rsid w:val="0049372C"/>
    <w:rsid w:val="004938BD"/>
    <w:rsid w:val="00493DCF"/>
    <w:rsid w:val="004942E6"/>
    <w:rsid w:val="00494B90"/>
    <w:rsid w:val="0049608E"/>
    <w:rsid w:val="00496F17"/>
    <w:rsid w:val="004976FE"/>
    <w:rsid w:val="004A0B7C"/>
    <w:rsid w:val="004A1246"/>
    <w:rsid w:val="004A1A5E"/>
    <w:rsid w:val="004A3006"/>
    <w:rsid w:val="004A59EF"/>
    <w:rsid w:val="004A5AFB"/>
    <w:rsid w:val="004A5E90"/>
    <w:rsid w:val="004A6369"/>
    <w:rsid w:val="004A64DA"/>
    <w:rsid w:val="004A686B"/>
    <w:rsid w:val="004A6DD0"/>
    <w:rsid w:val="004A713F"/>
    <w:rsid w:val="004A7DE0"/>
    <w:rsid w:val="004B0401"/>
    <w:rsid w:val="004B230C"/>
    <w:rsid w:val="004B2489"/>
    <w:rsid w:val="004B2BD1"/>
    <w:rsid w:val="004B34A4"/>
    <w:rsid w:val="004B362E"/>
    <w:rsid w:val="004B55EF"/>
    <w:rsid w:val="004B56B7"/>
    <w:rsid w:val="004B5C45"/>
    <w:rsid w:val="004B6197"/>
    <w:rsid w:val="004B621B"/>
    <w:rsid w:val="004B682D"/>
    <w:rsid w:val="004C0154"/>
    <w:rsid w:val="004C076B"/>
    <w:rsid w:val="004C2028"/>
    <w:rsid w:val="004C23E8"/>
    <w:rsid w:val="004C2E3E"/>
    <w:rsid w:val="004C35E4"/>
    <w:rsid w:val="004C54B7"/>
    <w:rsid w:val="004C5BA3"/>
    <w:rsid w:val="004D01D9"/>
    <w:rsid w:val="004D17D6"/>
    <w:rsid w:val="004D1C15"/>
    <w:rsid w:val="004D20A3"/>
    <w:rsid w:val="004D2E4C"/>
    <w:rsid w:val="004D3996"/>
    <w:rsid w:val="004D3AF7"/>
    <w:rsid w:val="004D479F"/>
    <w:rsid w:val="004D646F"/>
    <w:rsid w:val="004D76F9"/>
    <w:rsid w:val="004E03F3"/>
    <w:rsid w:val="004E06FE"/>
    <w:rsid w:val="004E1D7D"/>
    <w:rsid w:val="004E26E2"/>
    <w:rsid w:val="004E32A7"/>
    <w:rsid w:val="004E41DE"/>
    <w:rsid w:val="004E4F5D"/>
    <w:rsid w:val="004E62A1"/>
    <w:rsid w:val="004E6314"/>
    <w:rsid w:val="004E6B40"/>
    <w:rsid w:val="004E6EA0"/>
    <w:rsid w:val="004E7D5E"/>
    <w:rsid w:val="004F098D"/>
    <w:rsid w:val="004F1707"/>
    <w:rsid w:val="004F29DD"/>
    <w:rsid w:val="004F3FF7"/>
    <w:rsid w:val="004F490C"/>
    <w:rsid w:val="004F5DD8"/>
    <w:rsid w:val="004F61C4"/>
    <w:rsid w:val="004F6BBB"/>
    <w:rsid w:val="0050040E"/>
    <w:rsid w:val="00500A2A"/>
    <w:rsid w:val="00500D46"/>
    <w:rsid w:val="00501821"/>
    <w:rsid w:val="00501A2B"/>
    <w:rsid w:val="00503647"/>
    <w:rsid w:val="00504613"/>
    <w:rsid w:val="00504812"/>
    <w:rsid w:val="00510791"/>
    <w:rsid w:val="00510FBD"/>
    <w:rsid w:val="0051290E"/>
    <w:rsid w:val="005142A9"/>
    <w:rsid w:val="00514FF2"/>
    <w:rsid w:val="005171F7"/>
    <w:rsid w:val="00517F00"/>
    <w:rsid w:val="00520954"/>
    <w:rsid w:val="00521F45"/>
    <w:rsid w:val="00522AB0"/>
    <w:rsid w:val="00523BB7"/>
    <w:rsid w:val="00524F12"/>
    <w:rsid w:val="00526408"/>
    <w:rsid w:val="005279B7"/>
    <w:rsid w:val="0053041D"/>
    <w:rsid w:val="005308A1"/>
    <w:rsid w:val="005308C0"/>
    <w:rsid w:val="00530DB0"/>
    <w:rsid w:val="005323B7"/>
    <w:rsid w:val="005326BF"/>
    <w:rsid w:val="0053393E"/>
    <w:rsid w:val="00534999"/>
    <w:rsid w:val="005355A9"/>
    <w:rsid w:val="005356FB"/>
    <w:rsid w:val="00540D90"/>
    <w:rsid w:val="00540E87"/>
    <w:rsid w:val="00541D30"/>
    <w:rsid w:val="0054247A"/>
    <w:rsid w:val="00542FEC"/>
    <w:rsid w:val="005445F6"/>
    <w:rsid w:val="005448B4"/>
    <w:rsid w:val="00546C62"/>
    <w:rsid w:val="00546E3B"/>
    <w:rsid w:val="005513C8"/>
    <w:rsid w:val="00553251"/>
    <w:rsid w:val="00555349"/>
    <w:rsid w:val="005561EF"/>
    <w:rsid w:val="00556564"/>
    <w:rsid w:val="0055691F"/>
    <w:rsid w:val="005571D8"/>
    <w:rsid w:val="00557FB1"/>
    <w:rsid w:val="005617D9"/>
    <w:rsid w:val="00564AFF"/>
    <w:rsid w:val="00566A03"/>
    <w:rsid w:val="00567F45"/>
    <w:rsid w:val="00570086"/>
    <w:rsid w:val="0057062C"/>
    <w:rsid w:val="0057079C"/>
    <w:rsid w:val="00570A88"/>
    <w:rsid w:val="00572BD9"/>
    <w:rsid w:val="005732A3"/>
    <w:rsid w:val="00574B33"/>
    <w:rsid w:val="0057619A"/>
    <w:rsid w:val="00576980"/>
    <w:rsid w:val="00580D2B"/>
    <w:rsid w:val="0058245D"/>
    <w:rsid w:val="00582609"/>
    <w:rsid w:val="005828BD"/>
    <w:rsid w:val="0058313F"/>
    <w:rsid w:val="00583552"/>
    <w:rsid w:val="00584103"/>
    <w:rsid w:val="00584D6E"/>
    <w:rsid w:val="00584EA8"/>
    <w:rsid w:val="00585CF0"/>
    <w:rsid w:val="005871E8"/>
    <w:rsid w:val="0058759A"/>
    <w:rsid w:val="00590FC1"/>
    <w:rsid w:val="00591161"/>
    <w:rsid w:val="00591281"/>
    <w:rsid w:val="005928CA"/>
    <w:rsid w:val="0059359A"/>
    <w:rsid w:val="00593935"/>
    <w:rsid w:val="00593AAD"/>
    <w:rsid w:val="005944BA"/>
    <w:rsid w:val="005954B5"/>
    <w:rsid w:val="005959A5"/>
    <w:rsid w:val="00595F62"/>
    <w:rsid w:val="00596902"/>
    <w:rsid w:val="005A012F"/>
    <w:rsid w:val="005A028A"/>
    <w:rsid w:val="005A0EE1"/>
    <w:rsid w:val="005A14B6"/>
    <w:rsid w:val="005A4D4D"/>
    <w:rsid w:val="005A53D7"/>
    <w:rsid w:val="005A6387"/>
    <w:rsid w:val="005A7D1E"/>
    <w:rsid w:val="005B2036"/>
    <w:rsid w:val="005B25BC"/>
    <w:rsid w:val="005B2C32"/>
    <w:rsid w:val="005B2E23"/>
    <w:rsid w:val="005B322A"/>
    <w:rsid w:val="005B32F3"/>
    <w:rsid w:val="005B38B1"/>
    <w:rsid w:val="005B4B5B"/>
    <w:rsid w:val="005B67A3"/>
    <w:rsid w:val="005B6846"/>
    <w:rsid w:val="005B6FFF"/>
    <w:rsid w:val="005B7BC7"/>
    <w:rsid w:val="005C126D"/>
    <w:rsid w:val="005C179D"/>
    <w:rsid w:val="005C17FC"/>
    <w:rsid w:val="005C1A06"/>
    <w:rsid w:val="005C2462"/>
    <w:rsid w:val="005C4A3E"/>
    <w:rsid w:val="005C56AF"/>
    <w:rsid w:val="005C5CD2"/>
    <w:rsid w:val="005C6193"/>
    <w:rsid w:val="005D0DD7"/>
    <w:rsid w:val="005D270E"/>
    <w:rsid w:val="005D2DA7"/>
    <w:rsid w:val="005D7564"/>
    <w:rsid w:val="005D75A7"/>
    <w:rsid w:val="005E00B0"/>
    <w:rsid w:val="005E0110"/>
    <w:rsid w:val="005E0406"/>
    <w:rsid w:val="005E1B16"/>
    <w:rsid w:val="005E2DAE"/>
    <w:rsid w:val="005E415A"/>
    <w:rsid w:val="005E42B1"/>
    <w:rsid w:val="005E4B93"/>
    <w:rsid w:val="005E6933"/>
    <w:rsid w:val="005E72BB"/>
    <w:rsid w:val="005E7F85"/>
    <w:rsid w:val="005F03DD"/>
    <w:rsid w:val="005F4B4A"/>
    <w:rsid w:val="0060095A"/>
    <w:rsid w:val="006014E2"/>
    <w:rsid w:val="00602D5B"/>
    <w:rsid w:val="00603810"/>
    <w:rsid w:val="0060472A"/>
    <w:rsid w:val="00606E35"/>
    <w:rsid w:val="00607123"/>
    <w:rsid w:val="00611289"/>
    <w:rsid w:val="00611762"/>
    <w:rsid w:val="00612D46"/>
    <w:rsid w:val="00614222"/>
    <w:rsid w:val="00614718"/>
    <w:rsid w:val="00615969"/>
    <w:rsid w:val="006161F7"/>
    <w:rsid w:val="006163C7"/>
    <w:rsid w:val="006175AA"/>
    <w:rsid w:val="0062132C"/>
    <w:rsid w:val="006216AE"/>
    <w:rsid w:val="00623881"/>
    <w:rsid w:val="00625141"/>
    <w:rsid w:val="00625AD2"/>
    <w:rsid w:val="00627483"/>
    <w:rsid w:val="0063186C"/>
    <w:rsid w:val="00631E46"/>
    <w:rsid w:val="00632764"/>
    <w:rsid w:val="00632D78"/>
    <w:rsid w:val="00633668"/>
    <w:rsid w:val="00633ECE"/>
    <w:rsid w:val="00634CC2"/>
    <w:rsid w:val="0063585B"/>
    <w:rsid w:val="0063590A"/>
    <w:rsid w:val="0063620C"/>
    <w:rsid w:val="006374F3"/>
    <w:rsid w:val="00637AC5"/>
    <w:rsid w:val="0064289A"/>
    <w:rsid w:val="00643DA0"/>
    <w:rsid w:val="006456D6"/>
    <w:rsid w:val="00646438"/>
    <w:rsid w:val="006464EA"/>
    <w:rsid w:val="0064651A"/>
    <w:rsid w:val="00647A16"/>
    <w:rsid w:val="00650FCD"/>
    <w:rsid w:val="00651002"/>
    <w:rsid w:val="00652681"/>
    <w:rsid w:val="00653D26"/>
    <w:rsid w:val="006541F7"/>
    <w:rsid w:val="006547FD"/>
    <w:rsid w:val="00654868"/>
    <w:rsid w:val="006548AB"/>
    <w:rsid w:val="00654D5D"/>
    <w:rsid w:val="006551E4"/>
    <w:rsid w:val="00656807"/>
    <w:rsid w:val="00656A9B"/>
    <w:rsid w:val="00657872"/>
    <w:rsid w:val="00657C55"/>
    <w:rsid w:val="0066015D"/>
    <w:rsid w:val="00661FD2"/>
    <w:rsid w:val="00663743"/>
    <w:rsid w:val="00663DFF"/>
    <w:rsid w:val="00665053"/>
    <w:rsid w:val="00665070"/>
    <w:rsid w:val="00667B50"/>
    <w:rsid w:val="00672729"/>
    <w:rsid w:val="00681B70"/>
    <w:rsid w:val="00681DAD"/>
    <w:rsid w:val="00682154"/>
    <w:rsid w:val="00682F19"/>
    <w:rsid w:val="00683EF2"/>
    <w:rsid w:val="00684B16"/>
    <w:rsid w:val="00686446"/>
    <w:rsid w:val="0068735D"/>
    <w:rsid w:val="00687FD8"/>
    <w:rsid w:val="006903BB"/>
    <w:rsid w:val="00690D32"/>
    <w:rsid w:val="00691666"/>
    <w:rsid w:val="00691A8F"/>
    <w:rsid w:val="00691B45"/>
    <w:rsid w:val="00691BC8"/>
    <w:rsid w:val="00693CF0"/>
    <w:rsid w:val="00693E1A"/>
    <w:rsid w:val="00694196"/>
    <w:rsid w:val="0069487E"/>
    <w:rsid w:val="006953C5"/>
    <w:rsid w:val="00696A50"/>
    <w:rsid w:val="00696ABE"/>
    <w:rsid w:val="00697080"/>
    <w:rsid w:val="0069754C"/>
    <w:rsid w:val="00697C35"/>
    <w:rsid w:val="006A06FC"/>
    <w:rsid w:val="006A231C"/>
    <w:rsid w:val="006A330C"/>
    <w:rsid w:val="006A58EF"/>
    <w:rsid w:val="006A5AF7"/>
    <w:rsid w:val="006A75BF"/>
    <w:rsid w:val="006A7B88"/>
    <w:rsid w:val="006B116E"/>
    <w:rsid w:val="006B4ADE"/>
    <w:rsid w:val="006B6148"/>
    <w:rsid w:val="006B6791"/>
    <w:rsid w:val="006B68F2"/>
    <w:rsid w:val="006B7FD8"/>
    <w:rsid w:val="006C0917"/>
    <w:rsid w:val="006C182B"/>
    <w:rsid w:val="006C2042"/>
    <w:rsid w:val="006C2E30"/>
    <w:rsid w:val="006C4E17"/>
    <w:rsid w:val="006C4E44"/>
    <w:rsid w:val="006C539D"/>
    <w:rsid w:val="006C5530"/>
    <w:rsid w:val="006C5CD2"/>
    <w:rsid w:val="006C5E86"/>
    <w:rsid w:val="006C6179"/>
    <w:rsid w:val="006C7C88"/>
    <w:rsid w:val="006D015B"/>
    <w:rsid w:val="006D16A9"/>
    <w:rsid w:val="006D1B0D"/>
    <w:rsid w:val="006D314E"/>
    <w:rsid w:val="006D4241"/>
    <w:rsid w:val="006D6EEC"/>
    <w:rsid w:val="006D7233"/>
    <w:rsid w:val="006D7930"/>
    <w:rsid w:val="006E0224"/>
    <w:rsid w:val="006E17B6"/>
    <w:rsid w:val="006E2304"/>
    <w:rsid w:val="006E475A"/>
    <w:rsid w:val="006E573F"/>
    <w:rsid w:val="006F02A3"/>
    <w:rsid w:val="006F227C"/>
    <w:rsid w:val="006F2700"/>
    <w:rsid w:val="006F2CA1"/>
    <w:rsid w:val="006F3B2E"/>
    <w:rsid w:val="006F4B6F"/>
    <w:rsid w:val="006F4EA2"/>
    <w:rsid w:val="006F50F8"/>
    <w:rsid w:val="006F54F0"/>
    <w:rsid w:val="006F6755"/>
    <w:rsid w:val="006F70D5"/>
    <w:rsid w:val="007009CD"/>
    <w:rsid w:val="00702BBB"/>
    <w:rsid w:val="007040AC"/>
    <w:rsid w:val="007047F7"/>
    <w:rsid w:val="00705164"/>
    <w:rsid w:val="007112DD"/>
    <w:rsid w:val="00713481"/>
    <w:rsid w:val="00713B18"/>
    <w:rsid w:val="00713DBF"/>
    <w:rsid w:val="00715B59"/>
    <w:rsid w:val="00715D0E"/>
    <w:rsid w:val="0072054B"/>
    <w:rsid w:val="00720B5F"/>
    <w:rsid w:val="00721618"/>
    <w:rsid w:val="00723213"/>
    <w:rsid w:val="007238DB"/>
    <w:rsid w:val="00723FDC"/>
    <w:rsid w:val="007241D8"/>
    <w:rsid w:val="007243C4"/>
    <w:rsid w:val="00725448"/>
    <w:rsid w:val="00727261"/>
    <w:rsid w:val="00727A96"/>
    <w:rsid w:val="0073359C"/>
    <w:rsid w:val="00733E1A"/>
    <w:rsid w:val="00734591"/>
    <w:rsid w:val="00734FC1"/>
    <w:rsid w:val="00735679"/>
    <w:rsid w:val="00735752"/>
    <w:rsid w:val="00735C26"/>
    <w:rsid w:val="00737041"/>
    <w:rsid w:val="00737AE6"/>
    <w:rsid w:val="007410D9"/>
    <w:rsid w:val="00741E88"/>
    <w:rsid w:val="00742887"/>
    <w:rsid w:val="00743C74"/>
    <w:rsid w:val="00747228"/>
    <w:rsid w:val="00751B8A"/>
    <w:rsid w:val="00752B1C"/>
    <w:rsid w:val="00752FA5"/>
    <w:rsid w:val="007535B8"/>
    <w:rsid w:val="00753AFB"/>
    <w:rsid w:val="007557EF"/>
    <w:rsid w:val="007567C9"/>
    <w:rsid w:val="00756981"/>
    <w:rsid w:val="0076006B"/>
    <w:rsid w:val="00760A25"/>
    <w:rsid w:val="007612A5"/>
    <w:rsid w:val="0076171D"/>
    <w:rsid w:val="00761DF9"/>
    <w:rsid w:val="00763580"/>
    <w:rsid w:val="007646A4"/>
    <w:rsid w:val="0076783A"/>
    <w:rsid w:val="00770E0C"/>
    <w:rsid w:val="00771FA8"/>
    <w:rsid w:val="00773094"/>
    <w:rsid w:val="00773AA8"/>
    <w:rsid w:val="00774CA6"/>
    <w:rsid w:val="00775590"/>
    <w:rsid w:val="007760C8"/>
    <w:rsid w:val="0077679F"/>
    <w:rsid w:val="007774FC"/>
    <w:rsid w:val="0078071E"/>
    <w:rsid w:val="00780935"/>
    <w:rsid w:val="00781F48"/>
    <w:rsid w:val="0078215A"/>
    <w:rsid w:val="00782269"/>
    <w:rsid w:val="0078265B"/>
    <w:rsid w:val="00784A16"/>
    <w:rsid w:val="00786412"/>
    <w:rsid w:val="00787E90"/>
    <w:rsid w:val="007905B1"/>
    <w:rsid w:val="00791517"/>
    <w:rsid w:val="0079152E"/>
    <w:rsid w:val="007925EE"/>
    <w:rsid w:val="0079317E"/>
    <w:rsid w:val="00793198"/>
    <w:rsid w:val="0079366A"/>
    <w:rsid w:val="00793BD8"/>
    <w:rsid w:val="007948D0"/>
    <w:rsid w:val="0079567A"/>
    <w:rsid w:val="00797605"/>
    <w:rsid w:val="00797D28"/>
    <w:rsid w:val="007A3712"/>
    <w:rsid w:val="007A3E0D"/>
    <w:rsid w:val="007A43AF"/>
    <w:rsid w:val="007A4728"/>
    <w:rsid w:val="007A47D0"/>
    <w:rsid w:val="007A5A83"/>
    <w:rsid w:val="007A5FDA"/>
    <w:rsid w:val="007A7EAC"/>
    <w:rsid w:val="007B179C"/>
    <w:rsid w:val="007B1B09"/>
    <w:rsid w:val="007B3DED"/>
    <w:rsid w:val="007B4372"/>
    <w:rsid w:val="007B5046"/>
    <w:rsid w:val="007B53A9"/>
    <w:rsid w:val="007B584C"/>
    <w:rsid w:val="007B59B6"/>
    <w:rsid w:val="007B5A45"/>
    <w:rsid w:val="007B6ECB"/>
    <w:rsid w:val="007C04AD"/>
    <w:rsid w:val="007C0F7A"/>
    <w:rsid w:val="007C11C2"/>
    <w:rsid w:val="007C1E94"/>
    <w:rsid w:val="007C303B"/>
    <w:rsid w:val="007C307D"/>
    <w:rsid w:val="007C3F89"/>
    <w:rsid w:val="007C428D"/>
    <w:rsid w:val="007C4BA7"/>
    <w:rsid w:val="007C4C8D"/>
    <w:rsid w:val="007C7B31"/>
    <w:rsid w:val="007D0C48"/>
    <w:rsid w:val="007D194B"/>
    <w:rsid w:val="007D22D5"/>
    <w:rsid w:val="007D2731"/>
    <w:rsid w:val="007D7198"/>
    <w:rsid w:val="007D7938"/>
    <w:rsid w:val="007E1CD4"/>
    <w:rsid w:val="007E205C"/>
    <w:rsid w:val="007E3809"/>
    <w:rsid w:val="007E393C"/>
    <w:rsid w:val="007E399D"/>
    <w:rsid w:val="007E3AC0"/>
    <w:rsid w:val="007E5232"/>
    <w:rsid w:val="007E7858"/>
    <w:rsid w:val="007E7EAD"/>
    <w:rsid w:val="007F00AD"/>
    <w:rsid w:val="007F0232"/>
    <w:rsid w:val="007F02C1"/>
    <w:rsid w:val="007F12D0"/>
    <w:rsid w:val="007F164E"/>
    <w:rsid w:val="007F1E3A"/>
    <w:rsid w:val="007F43A6"/>
    <w:rsid w:val="007F5313"/>
    <w:rsid w:val="007F6D1D"/>
    <w:rsid w:val="007F6E62"/>
    <w:rsid w:val="008012A7"/>
    <w:rsid w:val="0080130A"/>
    <w:rsid w:val="00801D13"/>
    <w:rsid w:val="00802E34"/>
    <w:rsid w:val="00803680"/>
    <w:rsid w:val="0080569B"/>
    <w:rsid w:val="008113B7"/>
    <w:rsid w:val="008125A5"/>
    <w:rsid w:val="00812B32"/>
    <w:rsid w:val="00817BA5"/>
    <w:rsid w:val="00817D20"/>
    <w:rsid w:val="00821113"/>
    <w:rsid w:val="008222B7"/>
    <w:rsid w:val="00822852"/>
    <w:rsid w:val="008231C6"/>
    <w:rsid w:val="0082356B"/>
    <w:rsid w:val="00823CF9"/>
    <w:rsid w:val="00823E9B"/>
    <w:rsid w:val="008248B1"/>
    <w:rsid w:val="00824EDD"/>
    <w:rsid w:val="0082594A"/>
    <w:rsid w:val="00826FB4"/>
    <w:rsid w:val="00830525"/>
    <w:rsid w:val="00831B47"/>
    <w:rsid w:val="00834E8B"/>
    <w:rsid w:val="008354F6"/>
    <w:rsid w:val="00835642"/>
    <w:rsid w:val="00836887"/>
    <w:rsid w:val="00837510"/>
    <w:rsid w:val="00837C16"/>
    <w:rsid w:val="008404BC"/>
    <w:rsid w:val="008407CC"/>
    <w:rsid w:val="0084341D"/>
    <w:rsid w:val="008447D7"/>
    <w:rsid w:val="00844A09"/>
    <w:rsid w:val="008470A1"/>
    <w:rsid w:val="008504BB"/>
    <w:rsid w:val="00850F42"/>
    <w:rsid w:val="00852E01"/>
    <w:rsid w:val="008546D1"/>
    <w:rsid w:val="00854818"/>
    <w:rsid w:val="00857BDE"/>
    <w:rsid w:val="00862A1B"/>
    <w:rsid w:val="00863D5B"/>
    <w:rsid w:val="00864076"/>
    <w:rsid w:val="0086443E"/>
    <w:rsid w:val="008653D6"/>
    <w:rsid w:val="00865B9A"/>
    <w:rsid w:val="008678E3"/>
    <w:rsid w:val="008708C6"/>
    <w:rsid w:val="0087169F"/>
    <w:rsid w:val="00871862"/>
    <w:rsid w:val="008724BD"/>
    <w:rsid w:val="0087317C"/>
    <w:rsid w:val="0087342E"/>
    <w:rsid w:val="008738C3"/>
    <w:rsid w:val="008740AD"/>
    <w:rsid w:val="00875434"/>
    <w:rsid w:val="00876A0B"/>
    <w:rsid w:val="00877A54"/>
    <w:rsid w:val="00877B6C"/>
    <w:rsid w:val="00877E27"/>
    <w:rsid w:val="0088074C"/>
    <w:rsid w:val="008827DF"/>
    <w:rsid w:val="00882B9D"/>
    <w:rsid w:val="008833EB"/>
    <w:rsid w:val="00883EFB"/>
    <w:rsid w:val="0088485E"/>
    <w:rsid w:val="00884A4A"/>
    <w:rsid w:val="00884CC7"/>
    <w:rsid w:val="00885D1F"/>
    <w:rsid w:val="00886371"/>
    <w:rsid w:val="008875AF"/>
    <w:rsid w:val="00887761"/>
    <w:rsid w:val="00887B62"/>
    <w:rsid w:val="008905D7"/>
    <w:rsid w:val="00890AE7"/>
    <w:rsid w:val="00891901"/>
    <w:rsid w:val="00891DDC"/>
    <w:rsid w:val="008925F2"/>
    <w:rsid w:val="008929C5"/>
    <w:rsid w:val="00892CAC"/>
    <w:rsid w:val="00893375"/>
    <w:rsid w:val="00893B1E"/>
    <w:rsid w:val="00894897"/>
    <w:rsid w:val="0089658F"/>
    <w:rsid w:val="00896947"/>
    <w:rsid w:val="008A0F43"/>
    <w:rsid w:val="008A235B"/>
    <w:rsid w:val="008A27BE"/>
    <w:rsid w:val="008A3F1B"/>
    <w:rsid w:val="008A61D8"/>
    <w:rsid w:val="008A6329"/>
    <w:rsid w:val="008A73AE"/>
    <w:rsid w:val="008B0939"/>
    <w:rsid w:val="008B14A4"/>
    <w:rsid w:val="008B1707"/>
    <w:rsid w:val="008B1DB4"/>
    <w:rsid w:val="008B23EC"/>
    <w:rsid w:val="008B4200"/>
    <w:rsid w:val="008B4BA0"/>
    <w:rsid w:val="008B4DE5"/>
    <w:rsid w:val="008B5D5A"/>
    <w:rsid w:val="008B5EC2"/>
    <w:rsid w:val="008B6201"/>
    <w:rsid w:val="008B6D62"/>
    <w:rsid w:val="008B73F7"/>
    <w:rsid w:val="008B7754"/>
    <w:rsid w:val="008C04F4"/>
    <w:rsid w:val="008C06A2"/>
    <w:rsid w:val="008C0999"/>
    <w:rsid w:val="008C12F8"/>
    <w:rsid w:val="008C1653"/>
    <w:rsid w:val="008C5186"/>
    <w:rsid w:val="008C6A4C"/>
    <w:rsid w:val="008C709C"/>
    <w:rsid w:val="008C7EAF"/>
    <w:rsid w:val="008C7EB0"/>
    <w:rsid w:val="008D06B4"/>
    <w:rsid w:val="008D0780"/>
    <w:rsid w:val="008D4948"/>
    <w:rsid w:val="008D5042"/>
    <w:rsid w:val="008D542A"/>
    <w:rsid w:val="008D55C8"/>
    <w:rsid w:val="008D57CC"/>
    <w:rsid w:val="008D5CE9"/>
    <w:rsid w:val="008D5DE2"/>
    <w:rsid w:val="008D7357"/>
    <w:rsid w:val="008D782D"/>
    <w:rsid w:val="008E0C69"/>
    <w:rsid w:val="008E164E"/>
    <w:rsid w:val="008F09D8"/>
    <w:rsid w:val="008F127D"/>
    <w:rsid w:val="008F2AD7"/>
    <w:rsid w:val="008F5C0D"/>
    <w:rsid w:val="008F61B7"/>
    <w:rsid w:val="008F64F8"/>
    <w:rsid w:val="008F6D70"/>
    <w:rsid w:val="008F7388"/>
    <w:rsid w:val="0090039C"/>
    <w:rsid w:val="00900425"/>
    <w:rsid w:val="00901588"/>
    <w:rsid w:val="00902538"/>
    <w:rsid w:val="009029B7"/>
    <w:rsid w:val="00902B92"/>
    <w:rsid w:val="00902BC7"/>
    <w:rsid w:val="00903292"/>
    <w:rsid w:val="0090426E"/>
    <w:rsid w:val="00904356"/>
    <w:rsid w:val="0090447A"/>
    <w:rsid w:val="00904BDF"/>
    <w:rsid w:val="00907E0F"/>
    <w:rsid w:val="00907FDF"/>
    <w:rsid w:val="009117BF"/>
    <w:rsid w:val="00912B67"/>
    <w:rsid w:val="00912BB7"/>
    <w:rsid w:val="00913D90"/>
    <w:rsid w:val="00914B37"/>
    <w:rsid w:val="00915375"/>
    <w:rsid w:val="009153A1"/>
    <w:rsid w:val="009156DE"/>
    <w:rsid w:val="00915C13"/>
    <w:rsid w:val="00915F6E"/>
    <w:rsid w:val="00916464"/>
    <w:rsid w:val="00916B2D"/>
    <w:rsid w:val="00917DAE"/>
    <w:rsid w:val="009223FA"/>
    <w:rsid w:val="00922F4B"/>
    <w:rsid w:val="00923231"/>
    <w:rsid w:val="00923C2D"/>
    <w:rsid w:val="00923E9E"/>
    <w:rsid w:val="00924336"/>
    <w:rsid w:val="009247E5"/>
    <w:rsid w:val="009253C5"/>
    <w:rsid w:val="0092697E"/>
    <w:rsid w:val="00926EE3"/>
    <w:rsid w:val="00927B0F"/>
    <w:rsid w:val="00927B95"/>
    <w:rsid w:val="00931DD4"/>
    <w:rsid w:val="0093204C"/>
    <w:rsid w:val="00933025"/>
    <w:rsid w:val="0093334B"/>
    <w:rsid w:val="0093506C"/>
    <w:rsid w:val="00935CD6"/>
    <w:rsid w:val="00936C12"/>
    <w:rsid w:val="009400F0"/>
    <w:rsid w:val="009408CC"/>
    <w:rsid w:val="009414D1"/>
    <w:rsid w:val="00941ABA"/>
    <w:rsid w:val="0094385F"/>
    <w:rsid w:val="0094680A"/>
    <w:rsid w:val="0094683D"/>
    <w:rsid w:val="00946EAF"/>
    <w:rsid w:val="0095080A"/>
    <w:rsid w:val="0095143B"/>
    <w:rsid w:val="009525C1"/>
    <w:rsid w:val="00952E16"/>
    <w:rsid w:val="0095691A"/>
    <w:rsid w:val="00956C96"/>
    <w:rsid w:val="009602F8"/>
    <w:rsid w:val="00960749"/>
    <w:rsid w:val="009608E2"/>
    <w:rsid w:val="00961B7E"/>
    <w:rsid w:val="00962345"/>
    <w:rsid w:val="0096246C"/>
    <w:rsid w:val="0096265F"/>
    <w:rsid w:val="0096305F"/>
    <w:rsid w:val="00963224"/>
    <w:rsid w:val="009638E6"/>
    <w:rsid w:val="00963BBE"/>
    <w:rsid w:val="00964142"/>
    <w:rsid w:val="009643D7"/>
    <w:rsid w:val="00965544"/>
    <w:rsid w:val="009662F6"/>
    <w:rsid w:val="00972BED"/>
    <w:rsid w:val="00974788"/>
    <w:rsid w:val="00974829"/>
    <w:rsid w:val="00975551"/>
    <w:rsid w:val="00975EA4"/>
    <w:rsid w:val="0097614E"/>
    <w:rsid w:val="0097667A"/>
    <w:rsid w:val="00976B2D"/>
    <w:rsid w:val="009826FE"/>
    <w:rsid w:val="009865DA"/>
    <w:rsid w:val="00986AE4"/>
    <w:rsid w:val="00986E01"/>
    <w:rsid w:val="009873F6"/>
    <w:rsid w:val="00991711"/>
    <w:rsid w:val="00991C55"/>
    <w:rsid w:val="00991EB1"/>
    <w:rsid w:val="009924BB"/>
    <w:rsid w:val="0099332D"/>
    <w:rsid w:val="009934FF"/>
    <w:rsid w:val="009946CA"/>
    <w:rsid w:val="00994DFC"/>
    <w:rsid w:val="009958B0"/>
    <w:rsid w:val="00995CBC"/>
    <w:rsid w:val="00996D90"/>
    <w:rsid w:val="009A0932"/>
    <w:rsid w:val="009A148A"/>
    <w:rsid w:val="009A22BC"/>
    <w:rsid w:val="009A37C3"/>
    <w:rsid w:val="009A3DA7"/>
    <w:rsid w:val="009A4060"/>
    <w:rsid w:val="009A5157"/>
    <w:rsid w:val="009A569B"/>
    <w:rsid w:val="009A698E"/>
    <w:rsid w:val="009A6F46"/>
    <w:rsid w:val="009A79A5"/>
    <w:rsid w:val="009A7A29"/>
    <w:rsid w:val="009B0DC8"/>
    <w:rsid w:val="009B3257"/>
    <w:rsid w:val="009B5E72"/>
    <w:rsid w:val="009B6849"/>
    <w:rsid w:val="009B71F1"/>
    <w:rsid w:val="009C0B38"/>
    <w:rsid w:val="009C0E6A"/>
    <w:rsid w:val="009C19B4"/>
    <w:rsid w:val="009C1C4E"/>
    <w:rsid w:val="009C1F01"/>
    <w:rsid w:val="009C2012"/>
    <w:rsid w:val="009C201D"/>
    <w:rsid w:val="009C2D1C"/>
    <w:rsid w:val="009C3B0E"/>
    <w:rsid w:val="009C3BC1"/>
    <w:rsid w:val="009C5ACB"/>
    <w:rsid w:val="009C5EED"/>
    <w:rsid w:val="009C621A"/>
    <w:rsid w:val="009C7068"/>
    <w:rsid w:val="009D0540"/>
    <w:rsid w:val="009D0D61"/>
    <w:rsid w:val="009D1844"/>
    <w:rsid w:val="009D1B02"/>
    <w:rsid w:val="009D24DF"/>
    <w:rsid w:val="009D3F66"/>
    <w:rsid w:val="009D4982"/>
    <w:rsid w:val="009D5642"/>
    <w:rsid w:val="009D59C6"/>
    <w:rsid w:val="009D6141"/>
    <w:rsid w:val="009E137F"/>
    <w:rsid w:val="009E3803"/>
    <w:rsid w:val="009E3993"/>
    <w:rsid w:val="009E3F97"/>
    <w:rsid w:val="009E4F2D"/>
    <w:rsid w:val="009E64E3"/>
    <w:rsid w:val="009E7D3C"/>
    <w:rsid w:val="009F0F55"/>
    <w:rsid w:val="009F3BAE"/>
    <w:rsid w:val="009F3F5F"/>
    <w:rsid w:val="009F3F99"/>
    <w:rsid w:val="009F60D8"/>
    <w:rsid w:val="009F6702"/>
    <w:rsid w:val="009F6DF7"/>
    <w:rsid w:val="009F7921"/>
    <w:rsid w:val="009F7E20"/>
    <w:rsid w:val="00A00E73"/>
    <w:rsid w:val="00A0405B"/>
    <w:rsid w:val="00A06524"/>
    <w:rsid w:val="00A0794E"/>
    <w:rsid w:val="00A10D38"/>
    <w:rsid w:val="00A11ED9"/>
    <w:rsid w:val="00A1343D"/>
    <w:rsid w:val="00A159D3"/>
    <w:rsid w:val="00A160C2"/>
    <w:rsid w:val="00A1641C"/>
    <w:rsid w:val="00A16544"/>
    <w:rsid w:val="00A167C8"/>
    <w:rsid w:val="00A20031"/>
    <w:rsid w:val="00A2030E"/>
    <w:rsid w:val="00A20CC8"/>
    <w:rsid w:val="00A210FE"/>
    <w:rsid w:val="00A21795"/>
    <w:rsid w:val="00A245C4"/>
    <w:rsid w:val="00A24FC0"/>
    <w:rsid w:val="00A25677"/>
    <w:rsid w:val="00A304EC"/>
    <w:rsid w:val="00A305A4"/>
    <w:rsid w:val="00A31D99"/>
    <w:rsid w:val="00A3323E"/>
    <w:rsid w:val="00A3437D"/>
    <w:rsid w:val="00A3498F"/>
    <w:rsid w:val="00A358C1"/>
    <w:rsid w:val="00A36572"/>
    <w:rsid w:val="00A41981"/>
    <w:rsid w:val="00A42195"/>
    <w:rsid w:val="00A446F6"/>
    <w:rsid w:val="00A44B6F"/>
    <w:rsid w:val="00A44DBF"/>
    <w:rsid w:val="00A45655"/>
    <w:rsid w:val="00A47145"/>
    <w:rsid w:val="00A51AEF"/>
    <w:rsid w:val="00A5260F"/>
    <w:rsid w:val="00A52B4E"/>
    <w:rsid w:val="00A5438C"/>
    <w:rsid w:val="00A5489E"/>
    <w:rsid w:val="00A56CDB"/>
    <w:rsid w:val="00A5770B"/>
    <w:rsid w:val="00A6201F"/>
    <w:rsid w:val="00A6240C"/>
    <w:rsid w:val="00A635A2"/>
    <w:rsid w:val="00A64043"/>
    <w:rsid w:val="00A64B08"/>
    <w:rsid w:val="00A64FF5"/>
    <w:rsid w:val="00A65D27"/>
    <w:rsid w:val="00A706A0"/>
    <w:rsid w:val="00A71C3C"/>
    <w:rsid w:val="00A72DEB"/>
    <w:rsid w:val="00A74777"/>
    <w:rsid w:val="00A75D51"/>
    <w:rsid w:val="00A764B2"/>
    <w:rsid w:val="00A777CD"/>
    <w:rsid w:val="00A77C93"/>
    <w:rsid w:val="00A81BBC"/>
    <w:rsid w:val="00A82512"/>
    <w:rsid w:val="00A83000"/>
    <w:rsid w:val="00A83332"/>
    <w:rsid w:val="00A83FFC"/>
    <w:rsid w:val="00A85A38"/>
    <w:rsid w:val="00A86C41"/>
    <w:rsid w:val="00A904E2"/>
    <w:rsid w:val="00A90683"/>
    <w:rsid w:val="00A91EB9"/>
    <w:rsid w:val="00A927A4"/>
    <w:rsid w:val="00A93B29"/>
    <w:rsid w:val="00A959BF"/>
    <w:rsid w:val="00A977EC"/>
    <w:rsid w:val="00A979E7"/>
    <w:rsid w:val="00AA1970"/>
    <w:rsid w:val="00AA1BC2"/>
    <w:rsid w:val="00AA249F"/>
    <w:rsid w:val="00AA38E1"/>
    <w:rsid w:val="00AA42E0"/>
    <w:rsid w:val="00AA4B0A"/>
    <w:rsid w:val="00AA6244"/>
    <w:rsid w:val="00AA67C0"/>
    <w:rsid w:val="00AA72A0"/>
    <w:rsid w:val="00AA7A4F"/>
    <w:rsid w:val="00AB1593"/>
    <w:rsid w:val="00AB1F28"/>
    <w:rsid w:val="00AB269A"/>
    <w:rsid w:val="00AB32C8"/>
    <w:rsid w:val="00AB4C4B"/>
    <w:rsid w:val="00AB5821"/>
    <w:rsid w:val="00AB5BEA"/>
    <w:rsid w:val="00AB662B"/>
    <w:rsid w:val="00AB6D04"/>
    <w:rsid w:val="00AC043C"/>
    <w:rsid w:val="00AC2310"/>
    <w:rsid w:val="00AC3A7A"/>
    <w:rsid w:val="00AC41E1"/>
    <w:rsid w:val="00AC474D"/>
    <w:rsid w:val="00AC6CB5"/>
    <w:rsid w:val="00AC7275"/>
    <w:rsid w:val="00AD0A93"/>
    <w:rsid w:val="00AD1243"/>
    <w:rsid w:val="00AD1BFA"/>
    <w:rsid w:val="00AD49AC"/>
    <w:rsid w:val="00AD60B0"/>
    <w:rsid w:val="00AE17B3"/>
    <w:rsid w:val="00AE4202"/>
    <w:rsid w:val="00AE4C9F"/>
    <w:rsid w:val="00AE50A0"/>
    <w:rsid w:val="00AE601F"/>
    <w:rsid w:val="00AE6715"/>
    <w:rsid w:val="00AE69EA"/>
    <w:rsid w:val="00AE74A0"/>
    <w:rsid w:val="00AF229F"/>
    <w:rsid w:val="00AF4271"/>
    <w:rsid w:val="00AF43C6"/>
    <w:rsid w:val="00AF5415"/>
    <w:rsid w:val="00AF637A"/>
    <w:rsid w:val="00AF7978"/>
    <w:rsid w:val="00AF7A82"/>
    <w:rsid w:val="00B00884"/>
    <w:rsid w:val="00B00F0C"/>
    <w:rsid w:val="00B01A80"/>
    <w:rsid w:val="00B01B23"/>
    <w:rsid w:val="00B0295B"/>
    <w:rsid w:val="00B031AE"/>
    <w:rsid w:val="00B03D39"/>
    <w:rsid w:val="00B04A04"/>
    <w:rsid w:val="00B0540F"/>
    <w:rsid w:val="00B0680B"/>
    <w:rsid w:val="00B06DD4"/>
    <w:rsid w:val="00B106AC"/>
    <w:rsid w:val="00B11CE7"/>
    <w:rsid w:val="00B1687A"/>
    <w:rsid w:val="00B16A0A"/>
    <w:rsid w:val="00B17146"/>
    <w:rsid w:val="00B17468"/>
    <w:rsid w:val="00B17FE8"/>
    <w:rsid w:val="00B206DF"/>
    <w:rsid w:val="00B2071B"/>
    <w:rsid w:val="00B207F0"/>
    <w:rsid w:val="00B21DC3"/>
    <w:rsid w:val="00B23E09"/>
    <w:rsid w:val="00B25FFC"/>
    <w:rsid w:val="00B30FA3"/>
    <w:rsid w:val="00B312A5"/>
    <w:rsid w:val="00B3309B"/>
    <w:rsid w:val="00B3388C"/>
    <w:rsid w:val="00B35263"/>
    <w:rsid w:val="00B36E9F"/>
    <w:rsid w:val="00B37C98"/>
    <w:rsid w:val="00B40504"/>
    <w:rsid w:val="00B433E7"/>
    <w:rsid w:val="00B4530F"/>
    <w:rsid w:val="00B45C03"/>
    <w:rsid w:val="00B46F3B"/>
    <w:rsid w:val="00B510D3"/>
    <w:rsid w:val="00B5122F"/>
    <w:rsid w:val="00B51A45"/>
    <w:rsid w:val="00B529DD"/>
    <w:rsid w:val="00B52FC0"/>
    <w:rsid w:val="00B53859"/>
    <w:rsid w:val="00B54FCD"/>
    <w:rsid w:val="00B55A92"/>
    <w:rsid w:val="00B565DB"/>
    <w:rsid w:val="00B56715"/>
    <w:rsid w:val="00B572AE"/>
    <w:rsid w:val="00B57CED"/>
    <w:rsid w:val="00B6024C"/>
    <w:rsid w:val="00B606CB"/>
    <w:rsid w:val="00B6571F"/>
    <w:rsid w:val="00B66B92"/>
    <w:rsid w:val="00B66ED5"/>
    <w:rsid w:val="00B6786B"/>
    <w:rsid w:val="00B70821"/>
    <w:rsid w:val="00B70D75"/>
    <w:rsid w:val="00B71522"/>
    <w:rsid w:val="00B71A64"/>
    <w:rsid w:val="00B720EE"/>
    <w:rsid w:val="00B721D8"/>
    <w:rsid w:val="00B727E9"/>
    <w:rsid w:val="00B740D3"/>
    <w:rsid w:val="00B74534"/>
    <w:rsid w:val="00B75ACB"/>
    <w:rsid w:val="00B76D22"/>
    <w:rsid w:val="00B76DC3"/>
    <w:rsid w:val="00B80358"/>
    <w:rsid w:val="00B84FF9"/>
    <w:rsid w:val="00B86577"/>
    <w:rsid w:val="00B8687C"/>
    <w:rsid w:val="00B874D9"/>
    <w:rsid w:val="00B8767E"/>
    <w:rsid w:val="00B9065F"/>
    <w:rsid w:val="00B9184E"/>
    <w:rsid w:val="00B91F93"/>
    <w:rsid w:val="00B92BC9"/>
    <w:rsid w:val="00B93A6E"/>
    <w:rsid w:val="00B93BAA"/>
    <w:rsid w:val="00B93D8D"/>
    <w:rsid w:val="00B93E00"/>
    <w:rsid w:val="00B97108"/>
    <w:rsid w:val="00BA146F"/>
    <w:rsid w:val="00BA233F"/>
    <w:rsid w:val="00BA26E8"/>
    <w:rsid w:val="00BA4028"/>
    <w:rsid w:val="00BA612B"/>
    <w:rsid w:val="00BA7472"/>
    <w:rsid w:val="00BB4265"/>
    <w:rsid w:val="00BB4B66"/>
    <w:rsid w:val="00BC0A91"/>
    <w:rsid w:val="00BC1BD5"/>
    <w:rsid w:val="00BC22BB"/>
    <w:rsid w:val="00BC28E4"/>
    <w:rsid w:val="00BC2CB6"/>
    <w:rsid w:val="00BC3D23"/>
    <w:rsid w:val="00BC473E"/>
    <w:rsid w:val="00BC4C01"/>
    <w:rsid w:val="00BC4F04"/>
    <w:rsid w:val="00BC5828"/>
    <w:rsid w:val="00BC5EC1"/>
    <w:rsid w:val="00BC645A"/>
    <w:rsid w:val="00BC7160"/>
    <w:rsid w:val="00BC7290"/>
    <w:rsid w:val="00BC7ACB"/>
    <w:rsid w:val="00BD05C6"/>
    <w:rsid w:val="00BD1A81"/>
    <w:rsid w:val="00BD2466"/>
    <w:rsid w:val="00BD2811"/>
    <w:rsid w:val="00BD3004"/>
    <w:rsid w:val="00BD3B31"/>
    <w:rsid w:val="00BD5FD0"/>
    <w:rsid w:val="00BD610C"/>
    <w:rsid w:val="00BD70CC"/>
    <w:rsid w:val="00BD70EF"/>
    <w:rsid w:val="00BD7D8C"/>
    <w:rsid w:val="00BE07BC"/>
    <w:rsid w:val="00BE120E"/>
    <w:rsid w:val="00BE1C83"/>
    <w:rsid w:val="00BE3FF3"/>
    <w:rsid w:val="00BE4D99"/>
    <w:rsid w:val="00BE5337"/>
    <w:rsid w:val="00BE59B2"/>
    <w:rsid w:val="00BE62F5"/>
    <w:rsid w:val="00BF30B3"/>
    <w:rsid w:val="00BF3916"/>
    <w:rsid w:val="00BF3CE0"/>
    <w:rsid w:val="00BF3FA1"/>
    <w:rsid w:val="00BF4735"/>
    <w:rsid w:val="00BF4B1F"/>
    <w:rsid w:val="00BF6EE7"/>
    <w:rsid w:val="00C03669"/>
    <w:rsid w:val="00C03C8C"/>
    <w:rsid w:val="00C047E2"/>
    <w:rsid w:val="00C0795D"/>
    <w:rsid w:val="00C11381"/>
    <w:rsid w:val="00C1231A"/>
    <w:rsid w:val="00C13B60"/>
    <w:rsid w:val="00C14653"/>
    <w:rsid w:val="00C14E63"/>
    <w:rsid w:val="00C154D6"/>
    <w:rsid w:val="00C15811"/>
    <w:rsid w:val="00C16537"/>
    <w:rsid w:val="00C16D4D"/>
    <w:rsid w:val="00C16E8F"/>
    <w:rsid w:val="00C1753E"/>
    <w:rsid w:val="00C202A8"/>
    <w:rsid w:val="00C21465"/>
    <w:rsid w:val="00C21467"/>
    <w:rsid w:val="00C2595F"/>
    <w:rsid w:val="00C25F5E"/>
    <w:rsid w:val="00C261E3"/>
    <w:rsid w:val="00C2656A"/>
    <w:rsid w:val="00C2663E"/>
    <w:rsid w:val="00C26E17"/>
    <w:rsid w:val="00C27BEA"/>
    <w:rsid w:val="00C31E21"/>
    <w:rsid w:val="00C32EF1"/>
    <w:rsid w:val="00C3303E"/>
    <w:rsid w:val="00C36D0F"/>
    <w:rsid w:val="00C40080"/>
    <w:rsid w:val="00C41930"/>
    <w:rsid w:val="00C41AB8"/>
    <w:rsid w:val="00C4208E"/>
    <w:rsid w:val="00C43234"/>
    <w:rsid w:val="00C432D8"/>
    <w:rsid w:val="00C4401B"/>
    <w:rsid w:val="00C45E00"/>
    <w:rsid w:val="00C478E0"/>
    <w:rsid w:val="00C514E4"/>
    <w:rsid w:val="00C51737"/>
    <w:rsid w:val="00C52614"/>
    <w:rsid w:val="00C53AF4"/>
    <w:rsid w:val="00C53E14"/>
    <w:rsid w:val="00C54FF4"/>
    <w:rsid w:val="00C5519D"/>
    <w:rsid w:val="00C5540C"/>
    <w:rsid w:val="00C60518"/>
    <w:rsid w:val="00C60D59"/>
    <w:rsid w:val="00C61608"/>
    <w:rsid w:val="00C62763"/>
    <w:rsid w:val="00C64F28"/>
    <w:rsid w:val="00C65EA6"/>
    <w:rsid w:val="00C66300"/>
    <w:rsid w:val="00C6738D"/>
    <w:rsid w:val="00C7122E"/>
    <w:rsid w:val="00C72480"/>
    <w:rsid w:val="00C72A4B"/>
    <w:rsid w:val="00C76EF0"/>
    <w:rsid w:val="00C7717E"/>
    <w:rsid w:val="00C8067D"/>
    <w:rsid w:val="00C82FAE"/>
    <w:rsid w:val="00C837F0"/>
    <w:rsid w:val="00C83D56"/>
    <w:rsid w:val="00C841B1"/>
    <w:rsid w:val="00C84B32"/>
    <w:rsid w:val="00C852DC"/>
    <w:rsid w:val="00C85A20"/>
    <w:rsid w:val="00C86BA7"/>
    <w:rsid w:val="00C870CE"/>
    <w:rsid w:val="00C87A94"/>
    <w:rsid w:val="00C87F07"/>
    <w:rsid w:val="00C912E2"/>
    <w:rsid w:val="00C923D8"/>
    <w:rsid w:val="00C9284E"/>
    <w:rsid w:val="00C94896"/>
    <w:rsid w:val="00C95E41"/>
    <w:rsid w:val="00C96087"/>
    <w:rsid w:val="00C966F6"/>
    <w:rsid w:val="00C9708D"/>
    <w:rsid w:val="00C97E6A"/>
    <w:rsid w:val="00CA4B16"/>
    <w:rsid w:val="00CA5320"/>
    <w:rsid w:val="00CA5537"/>
    <w:rsid w:val="00CA62E6"/>
    <w:rsid w:val="00CA71BC"/>
    <w:rsid w:val="00CB03EC"/>
    <w:rsid w:val="00CB05D1"/>
    <w:rsid w:val="00CB0675"/>
    <w:rsid w:val="00CB0C03"/>
    <w:rsid w:val="00CB1D34"/>
    <w:rsid w:val="00CB1FD9"/>
    <w:rsid w:val="00CB3CD2"/>
    <w:rsid w:val="00CB3CF9"/>
    <w:rsid w:val="00CB53D6"/>
    <w:rsid w:val="00CB5FE0"/>
    <w:rsid w:val="00CB66F8"/>
    <w:rsid w:val="00CC2079"/>
    <w:rsid w:val="00CC3430"/>
    <w:rsid w:val="00CC4A56"/>
    <w:rsid w:val="00CC5074"/>
    <w:rsid w:val="00CC5D49"/>
    <w:rsid w:val="00CC656F"/>
    <w:rsid w:val="00CC6755"/>
    <w:rsid w:val="00CC71D4"/>
    <w:rsid w:val="00CC72B5"/>
    <w:rsid w:val="00CD0121"/>
    <w:rsid w:val="00CD0881"/>
    <w:rsid w:val="00CD1CA6"/>
    <w:rsid w:val="00CD28C0"/>
    <w:rsid w:val="00CD2F1D"/>
    <w:rsid w:val="00CD388E"/>
    <w:rsid w:val="00CD7E2A"/>
    <w:rsid w:val="00CE16C4"/>
    <w:rsid w:val="00CE1E19"/>
    <w:rsid w:val="00CE1EDE"/>
    <w:rsid w:val="00CE247A"/>
    <w:rsid w:val="00CE2EDB"/>
    <w:rsid w:val="00CE4236"/>
    <w:rsid w:val="00CE439C"/>
    <w:rsid w:val="00CE521A"/>
    <w:rsid w:val="00CE54E5"/>
    <w:rsid w:val="00CE5E37"/>
    <w:rsid w:val="00CE6170"/>
    <w:rsid w:val="00CE6253"/>
    <w:rsid w:val="00CE6983"/>
    <w:rsid w:val="00CE6D53"/>
    <w:rsid w:val="00CE78A9"/>
    <w:rsid w:val="00CF0102"/>
    <w:rsid w:val="00CF0C78"/>
    <w:rsid w:val="00CF13AB"/>
    <w:rsid w:val="00CF1C94"/>
    <w:rsid w:val="00CF25F9"/>
    <w:rsid w:val="00CF2E48"/>
    <w:rsid w:val="00CF5318"/>
    <w:rsid w:val="00CF5880"/>
    <w:rsid w:val="00CF699B"/>
    <w:rsid w:val="00CF751E"/>
    <w:rsid w:val="00D017D0"/>
    <w:rsid w:val="00D01A54"/>
    <w:rsid w:val="00D01DA0"/>
    <w:rsid w:val="00D0286B"/>
    <w:rsid w:val="00D02B80"/>
    <w:rsid w:val="00D04386"/>
    <w:rsid w:val="00D04624"/>
    <w:rsid w:val="00D052F4"/>
    <w:rsid w:val="00D06026"/>
    <w:rsid w:val="00D071FB"/>
    <w:rsid w:val="00D076C7"/>
    <w:rsid w:val="00D1078A"/>
    <w:rsid w:val="00D12DB4"/>
    <w:rsid w:val="00D1328D"/>
    <w:rsid w:val="00D152B5"/>
    <w:rsid w:val="00D16046"/>
    <w:rsid w:val="00D20C65"/>
    <w:rsid w:val="00D20FCA"/>
    <w:rsid w:val="00D21A24"/>
    <w:rsid w:val="00D23211"/>
    <w:rsid w:val="00D23CCA"/>
    <w:rsid w:val="00D24614"/>
    <w:rsid w:val="00D265DF"/>
    <w:rsid w:val="00D26B75"/>
    <w:rsid w:val="00D30007"/>
    <w:rsid w:val="00D315BE"/>
    <w:rsid w:val="00D32D3D"/>
    <w:rsid w:val="00D362DE"/>
    <w:rsid w:val="00D37AC2"/>
    <w:rsid w:val="00D400C0"/>
    <w:rsid w:val="00D40451"/>
    <w:rsid w:val="00D41357"/>
    <w:rsid w:val="00D42742"/>
    <w:rsid w:val="00D43D99"/>
    <w:rsid w:val="00D447E5"/>
    <w:rsid w:val="00D457F4"/>
    <w:rsid w:val="00D46A16"/>
    <w:rsid w:val="00D50394"/>
    <w:rsid w:val="00D52159"/>
    <w:rsid w:val="00D5233C"/>
    <w:rsid w:val="00D52C0B"/>
    <w:rsid w:val="00D54C2F"/>
    <w:rsid w:val="00D56DF3"/>
    <w:rsid w:val="00D606E8"/>
    <w:rsid w:val="00D60D5B"/>
    <w:rsid w:val="00D624BB"/>
    <w:rsid w:val="00D63889"/>
    <w:rsid w:val="00D64519"/>
    <w:rsid w:val="00D646DE"/>
    <w:rsid w:val="00D64D62"/>
    <w:rsid w:val="00D6515D"/>
    <w:rsid w:val="00D65F48"/>
    <w:rsid w:val="00D66DB5"/>
    <w:rsid w:val="00D67C6A"/>
    <w:rsid w:val="00D71616"/>
    <w:rsid w:val="00D717D0"/>
    <w:rsid w:val="00D71D56"/>
    <w:rsid w:val="00D73CC7"/>
    <w:rsid w:val="00D746B4"/>
    <w:rsid w:val="00D748B2"/>
    <w:rsid w:val="00D74A8D"/>
    <w:rsid w:val="00D75B19"/>
    <w:rsid w:val="00D800E8"/>
    <w:rsid w:val="00D802A4"/>
    <w:rsid w:val="00D810E9"/>
    <w:rsid w:val="00D82164"/>
    <w:rsid w:val="00D834B6"/>
    <w:rsid w:val="00D83731"/>
    <w:rsid w:val="00D83DEB"/>
    <w:rsid w:val="00D84690"/>
    <w:rsid w:val="00D858B6"/>
    <w:rsid w:val="00D85FAC"/>
    <w:rsid w:val="00D86675"/>
    <w:rsid w:val="00D8697E"/>
    <w:rsid w:val="00D87586"/>
    <w:rsid w:val="00D87B58"/>
    <w:rsid w:val="00D9053F"/>
    <w:rsid w:val="00D918BC"/>
    <w:rsid w:val="00D91C22"/>
    <w:rsid w:val="00D91ED6"/>
    <w:rsid w:val="00D92961"/>
    <w:rsid w:val="00D93C0F"/>
    <w:rsid w:val="00D94509"/>
    <w:rsid w:val="00D94D5C"/>
    <w:rsid w:val="00D975AD"/>
    <w:rsid w:val="00D975B2"/>
    <w:rsid w:val="00D97874"/>
    <w:rsid w:val="00DA13B8"/>
    <w:rsid w:val="00DA14AF"/>
    <w:rsid w:val="00DA1879"/>
    <w:rsid w:val="00DA1CD0"/>
    <w:rsid w:val="00DA24BE"/>
    <w:rsid w:val="00DA3A0C"/>
    <w:rsid w:val="00DA48A9"/>
    <w:rsid w:val="00DA4CF4"/>
    <w:rsid w:val="00DA697E"/>
    <w:rsid w:val="00DB0243"/>
    <w:rsid w:val="00DB069B"/>
    <w:rsid w:val="00DB1802"/>
    <w:rsid w:val="00DB2EBB"/>
    <w:rsid w:val="00DB3123"/>
    <w:rsid w:val="00DB3CF6"/>
    <w:rsid w:val="00DB7ABE"/>
    <w:rsid w:val="00DC1349"/>
    <w:rsid w:val="00DC1657"/>
    <w:rsid w:val="00DC2368"/>
    <w:rsid w:val="00DC27CF"/>
    <w:rsid w:val="00DC35DD"/>
    <w:rsid w:val="00DC4100"/>
    <w:rsid w:val="00DC47F6"/>
    <w:rsid w:val="00DC5CD8"/>
    <w:rsid w:val="00DC5EFB"/>
    <w:rsid w:val="00DC6424"/>
    <w:rsid w:val="00DC7889"/>
    <w:rsid w:val="00DC7B66"/>
    <w:rsid w:val="00DD010C"/>
    <w:rsid w:val="00DD1FB9"/>
    <w:rsid w:val="00DD229D"/>
    <w:rsid w:val="00DD422C"/>
    <w:rsid w:val="00DD4588"/>
    <w:rsid w:val="00DD492F"/>
    <w:rsid w:val="00DD5B97"/>
    <w:rsid w:val="00DD629B"/>
    <w:rsid w:val="00DE0338"/>
    <w:rsid w:val="00DE1110"/>
    <w:rsid w:val="00DE1965"/>
    <w:rsid w:val="00DE1D78"/>
    <w:rsid w:val="00DE2FC5"/>
    <w:rsid w:val="00DE38EF"/>
    <w:rsid w:val="00DE3E40"/>
    <w:rsid w:val="00DE4184"/>
    <w:rsid w:val="00DE4BF4"/>
    <w:rsid w:val="00DE5962"/>
    <w:rsid w:val="00DE5B30"/>
    <w:rsid w:val="00DE60EF"/>
    <w:rsid w:val="00DF1378"/>
    <w:rsid w:val="00DF204A"/>
    <w:rsid w:val="00DF242A"/>
    <w:rsid w:val="00DF4FEE"/>
    <w:rsid w:val="00DF6E34"/>
    <w:rsid w:val="00DF74BA"/>
    <w:rsid w:val="00E03D0B"/>
    <w:rsid w:val="00E05D59"/>
    <w:rsid w:val="00E06214"/>
    <w:rsid w:val="00E06BC3"/>
    <w:rsid w:val="00E1096C"/>
    <w:rsid w:val="00E11096"/>
    <w:rsid w:val="00E13BF9"/>
    <w:rsid w:val="00E140CD"/>
    <w:rsid w:val="00E14BCF"/>
    <w:rsid w:val="00E14FD6"/>
    <w:rsid w:val="00E150EC"/>
    <w:rsid w:val="00E151A4"/>
    <w:rsid w:val="00E1539B"/>
    <w:rsid w:val="00E17CF4"/>
    <w:rsid w:val="00E214B5"/>
    <w:rsid w:val="00E21C24"/>
    <w:rsid w:val="00E21DEB"/>
    <w:rsid w:val="00E22AC6"/>
    <w:rsid w:val="00E2338E"/>
    <w:rsid w:val="00E23A67"/>
    <w:rsid w:val="00E24C24"/>
    <w:rsid w:val="00E26D0B"/>
    <w:rsid w:val="00E273D0"/>
    <w:rsid w:val="00E2749F"/>
    <w:rsid w:val="00E27608"/>
    <w:rsid w:val="00E300AA"/>
    <w:rsid w:val="00E31F1B"/>
    <w:rsid w:val="00E32152"/>
    <w:rsid w:val="00E32A70"/>
    <w:rsid w:val="00E34249"/>
    <w:rsid w:val="00E3500C"/>
    <w:rsid w:val="00E35A29"/>
    <w:rsid w:val="00E3655C"/>
    <w:rsid w:val="00E369FA"/>
    <w:rsid w:val="00E37133"/>
    <w:rsid w:val="00E376B0"/>
    <w:rsid w:val="00E37A46"/>
    <w:rsid w:val="00E407CF"/>
    <w:rsid w:val="00E414D1"/>
    <w:rsid w:val="00E41543"/>
    <w:rsid w:val="00E45FEC"/>
    <w:rsid w:val="00E466E3"/>
    <w:rsid w:val="00E46877"/>
    <w:rsid w:val="00E47832"/>
    <w:rsid w:val="00E47EB0"/>
    <w:rsid w:val="00E5056B"/>
    <w:rsid w:val="00E51612"/>
    <w:rsid w:val="00E518A4"/>
    <w:rsid w:val="00E518A9"/>
    <w:rsid w:val="00E52BC5"/>
    <w:rsid w:val="00E52E3B"/>
    <w:rsid w:val="00E52EF3"/>
    <w:rsid w:val="00E55422"/>
    <w:rsid w:val="00E55FC5"/>
    <w:rsid w:val="00E56F95"/>
    <w:rsid w:val="00E570AC"/>
    <w:rsid w:val="00E57CCC"/>
    <w:rsid w:val="00E615F4"/>
    <w:rsid w:val="00E61865"/>
    <w:rsid w:val="00E61C4A"/>
    <w:rsid w:val="00E61F35"/>
    <w:rsid w:val="00E62B74"/>
    <w:rsid w:val="00E64F5B"/>
    <w:rsid w:val="00E65B44"/>
    <w:rsid w:val="00E6694A"/>
    <w:rsid w:val="00E66B27"/>
    <w:rsid w:val="00E70307"/>
    <w:rsid w:val="00E710BA"/>
    <w:rsid w:val="00E7152F"/>
    <w:rsid w:val="00E76B8B"/>
    <w:rsid w:val="00E77DCA"/>
    <w:rsid w:val="00E808DC"/>
    <w:rsid w:val="00E80C4B"/>
    <w:rsid w:val="00E812B4"/>
    <w:rsid w:val="00E815CC"/>
    <w:rsid w:val="00E820CA"/>
    <w:rsid w:val="00E82469"/>
    <w:rsid w:val="00E82779"/>
    <w:rsid w:val="00E8558C"/>
    <w:rsid w:val="00E86279"/>
    <w:rsid w:val="00E87D2C"/>
    <w:rsid w:val="00E90293"/>
    <w:rsid w:val="00E90CD8"/>
    <w:rsid w:val="00E90E3E"/>
    <w:rsid w:val="00E91EBA"/>
    <w:rsid w:val="00E925DC"/>
    <w:rsid w:val="00E9592D"/>
    <w:rsid w:val="00E95B99"/>
    <w:rsid w:val="00E96346"/>
    <w:rsid w:val="00E96CAF"/>
    <w:rsid w:val="00E970A4"/>
    <w:rsid w:val="00E977C6"/>
    <w:rsid w:val="00E97F01"/>
    <w:rsid w:val="00E97FB4"/>
    <w:rsid w:val="00EA10BF"/>
    <w:rsid w:val="00EA12DB"/>
    <w:rsid w:val="00EA5C10"/>
    <w:rsid w:val="00EA7254"/>
    <w:rsid w:val="00EA7D75"/>
    <w:rsid w:val="00EB1673"/>
    <w:rsid w:val="00EB1A7E"/>
    <w:rsid w:val="00EB2F04"/>
    <w:rsid w:val="00EB4988"/>
    <w:rsid w:val="00EB590C"/>
    <w:rsid w:val="00EB7648"/>
    <w:rsid w:val="00EC1BCB"/>
    <w:rsid w:val="00EC2131"/>
    <w:rsid w:val="00EC22BB"/>
    <w:rsid w:val="00EC26F7"/>
    <w:rsid w:val="00EC2728"/>
    <w:rsid w:val="00EC3297"/>
    <w:rsid w:val="00EC465E"/>
    <w:rsid w:val="00EC50D8"/>
    <w:rsid w:val="00EC53D1"/>
    <w:rsid w:val="00EC6CD8"/>
    <w:rsid w:val="00EC7896"/>
    <w:rsid w:val="00EC7C3C"/>
    <w:rsid w:val="00EC7D6D"/>
    <w:rsid w:val="00ED00A1"/>
    <w:rsid w:val="00ED05F1"/>
    <w:rsid w:val="00ED0629"/>
    <w:rsid w:val="00ED0C5C"/>
    <w:rsid w:val="00ED10D7"/>
    <w:rsid w:val="00ED2DE5"/>
    <w:rsid w:val="00ED31D1"/>
    <w:rsid w:val="00ED4049"/>
    <w:rsid w:val="00ED5C27"/>
    <w:rsid w:val="00ED5DBF"/>
    <w:rsid w:val="00EE006E"/>
    <w:rsid w:val="00EE034D"/>
    <w:rsid w:val="00EE0934"/>
    <w:rsid w:val="00EE0EB2"/>
    <w:rsid w:val="00EE2768"/>
    <w:rsid w:val="00EE2981"/>
    <w:rsid w:val="00EE2D21"/>
    <w:rsid w:val="00EE35EC"/>
    <w:rsid w:val="00EE7A5B"/>
    <w:rsid w:val="00EE7A64"/>
    <w:rsid w:val="00EF0074"/>
    <w:rsid w:val="00EF0BE3"/>
    <w:rsid w:val="00EF1AD1"/>
    <w:rsid w:val="00EF2A1E"/>
    <w:rsid w:val="00EF3721"/>
    <w:rsid w:val="00EF3A7D"/>
    <w:rsid w:val="00EF4DD5"/>
    <w:rsid w:val="00EF6446"/>
    <w:rsid w:val="00EF74A7"/>
    <w:rsid w:val="00F0138E"/>
    <w:rsid w:val="00F01EDC"/>
    <w:rsid w:val="00F03363"/>
    <w:rsid w:val="00F03975"/>
    <w:rsid w:val="00F071BE"/>
    <w:rsid w:val="00F07FB8"/>
    <w:rsid w:val="00F11344"/>
    <w:rsid w:val="00F11D04"/>
    <w:rsid w:val="00F14F45"/>
    <w:rsid w:val="00F16568"/>
    <w:rsid w:val="00F1750D"/>
    <w:rsid w:val="00F22187"/>
    <w:rsid w:val="00F222EE"/>
    <w:rsid w:val="00F223B9"/>
    <w:rsid w:val="00F22FEC"/>
    <w:rsid w:val="00F23CD4"/>
    <w:rsid w:val="00F24116"/>
    <w:rsid w:val="00F2462A"/>
    <w:rsid w:val="00F301D0"/>
    <w:rsid w:val="00F30281"/>
    <w:rsid w:val="00F3057C"/>
    <w:rsid w:val="00F32043"/>
    <w:rsid w:val="00F34351"/>
    <w:rsid w:val="00F364F7"/>
    <w:rsid w:val="00F41101"/>
    <w:rsid w:val="00F413DD"/>
    <w:rsid w:val="00F41592"/>
    <w:rsid w:val="00F43A5A"/>
    <w:rsid w:val="00F442B6"/>
    <w:rsid w:val="00F457F9"/>
    <w:rsid w:val="00F46DFE"/>
    <w:rsid w:val="00F47774"/>
    <w:rsid w:val="00F47FBB"/>
    <w:rsid w:val="00F50361"/>
    <w:rsid w:val="00F50ADA"/>
    <w:rsid w:val="00F51A20"/>
    <w:rsid w:val="00F541C5"/>
    <w:rsid w:val="00F5580F"/>
    <w:rsid w:val="00F608C2"/>
    <w:rsid w:val="00F60B9F"/>
    <w:rsid w:val="00F60F86"/>
    <w:rsid w:val="00F627A1"/>
    <w:rsid w:val="00F63B95"/>
    <w:rsid w:val="00F64AD2"/>
    <w:rsid w:val="00F64EFC"/>
    <w:rsid w:val="00F6588C"/>
    <w:rsid w:val="00F65DC4"/>
    <w:rsid w:val="00F65EA2"/>
    <w:rsid w:val="00F660A8"/>
    <w:rsid w:val="00F66155"/>
    <w:rsid w:val="00F6622F"/>
    <w:rsid w:val="00F6692C"/>
    <w:rsid w:val="00F66962"/>
    <w:rsid w:val="00F673FB"/>
    <w:rsid w:val="00F716AB"/>
    <w:rsid w:val="00F720CB"/>
    <w:rsid w:val="00F72CF4"/>
    <w:rsid w:val="00F7551C"/>
    <w:rsid w:val="00F777EB"/>
    <w:rsid w:val="00F77C04"/>
    <w:rsid w:val="00F80065"/>
    <w:rsid w:val="00F80C0C"/>
    <w:rsid w:val="00F8171B"/>
    <w:rsid w:val="00F82619"/>
    <w:rsid w:val="00F82D6A"/>
    <w:rsid w:val="00F84365"/>
    <w:rsid w:val="00F85021"/>
    <w:rsid w:val="00F85A13"/>
    <w:rsid w:val="00F869A7"/>
    <w:rsid w:val="00F901CD"/>
    <w:rsid w:val="00F90B30"/>
    <w:rsid w:val="00F947B8"/>
    <w:rsid w:val="00F949DC"/>
    <w:rsid w:val="00F96461"/>
    <w:rsid w:val="00FA0566"/>
    <w:rsid w:val="00FA15B3"/>
    <w:rsid w:val="00FA169C"/>
    <w:rsid w:val="00FA182B"/>
    <w:rsid w:val="00FA3888"/>
    <w:rsid w:val="00FA5CA8"/>
    <w:rsid w:val="00FA63D8"/>
    <w:rsid w:val="00FA69D4"/>
    <w:rsid w:val="00FA735F"/>
    <w:rsid w:val="00FB0189"/>
    <w:rsid w:val="00FB0277"/>
    <w:rsid w:val="00FB0DC7"/>
    <w:rsid w:val="00FB266A"/>
    <w:rsid w:val="00FB2C06"/>
    <w:rsid w:val="00FB32ED"/>
    <w:rsid w:val="00FB3E4C"/>
    <w:rsid w:val="00FB5D15"/>
    <w:rsid w:val="00FB5E61"/>
    <w:rsid w:val="00FC05C4"/>
    <w:rsid w:val="00FC1BCA"/>
    <w:rsid w:val="00FC1F77"/>
    <w:rsid w:val="00FC30F5"/>
    <w:rsid w:val="00FC3C66"/>
    <w:rsid w:val="00FC4019"/>
    <w:rsid w:val="00FC4368"/>
    <w:rsid w:val="00FD003C"/>
    <w:rsid w:val="00FD0E17"/>
    <w:rsid w:val="00FD152A"/>
    <w:rsid w:val="00FD1822"/>
    <w:rsid w:val="00FD29C7"/>
    <w:rsid w:val="00FD29E1"/>
    <w:rsid w:val="00FD335B"/>
    <w:rsid w:val="00FD438D"/>
    <w:rsid w:val="00FD525F"/>
    <w:rsid w:val="00FD5345"/>
    <w:rsid w:val="00FD5464"/>
    <w:rsid w:val="00FD5753"/>
    <w:rsid w:val="00FD5B6A"/>
    <w:rsid w:val="00FD605B"/>
    <w:rsid w:val="00FD618B"/>
    <w:rsid w:val="00FD7A9A"/>
    <w:rsid w:val="00FD7BB6"/>
    <w:rsid w:val="00FE0193"/>
    <w:rsid w:val="00FE2714"/>
    <w:rsid w:val="00FE35D4"/>
    <w:rsid w:val="00FE528A"/>
    <w:rsid w:val="00FE7717"/>
    <w:rsid w:val="00FE7AA6"/>
    <w:rsid w:val="00FE7F58"/>
    <w:rsid w:val="00FF07CC"/>
    <w:rsid w:val="00FF0FBA"/>
    <w:rsid w:val="00FF10FF"/>
    <w:rsid w:val="00FF16FF"/>
    <w:rsid w:val="00FF1723"/>
    <w:rsid w:val="00FF200F"/>
    <w:rsid w:val="00FF269F"/>
    <w:rsid w:val="00FF49FF"/>
    <w:rsid w:val="00FF4A43"/>
    <w:rsid w:val="00FF702F"/>
    <w:rsid w:val="010B2CF2"/>
    <w:rsid w:val="01D352E4"/>
    <w:rsid w:val="01F94CD8"/>
    <w:rsid w:val="025B006C"/>
    <w:rsid w:val="02E84E7F"/>
    <w:rsid w:val="03334A7E"/>
    <w:rsid w:val="042F4D87"/>
    <w:rsid w:val="04531716"/>
    <w:rsid w:val="04C86D1E"/>
    <w:rsid w:val="04FA48EB"/>
    <w:rsid w:val="04FC72BD"/>
    <w:rsid w:val="0567647D"/>
    <w:rsid w:val="06434B0B"/>
    <w:rsid w:val="06FA2BAB"/>
    <w:rsid w:val="077D7666"/>
    <w:rsid w:val="07A91630"/>
    <w:rsid w:val="07F90965"/>
    <w:rsid w:val="081B0243"/>
    <w:rsid w:val="08E83D88"/>
    <w:rsid w:val="08F93727"/>
    <w:rsid w:val="090246AB"/>
    <w:rsid w:val="090B44C6"/>
    <w:rsid w:val="09200BB4"/>
    <w:rsid w:val="094D284D"/>
    <w:rsid w:val="09992B4F"/>
    <w:rsid w:val="0A0A2BBA"/>
    <w:rsid w:val="0A145984"/>
    <w:rsid w:val="0ABC03B7"/>
    <w:rsid w:val="0B1C2CB6"/>
    <w:rsid w:val="0B2C58C5"/>
    <w:rsid w:val="0B3B65C7"/>
    <w:rsid w:val="0B520BF4"/>
    <w:rsid w:val="0BA72732"/>
    <w:rsid w:val="0BAD36D5"/>
    <w:rsid w:val="0BFC1BD9"/>
    <w:rsid w:val="0C2518B7"/>
    <w:rsid w:val="0C4F5312"/>
    <w:rsid w:val="0CB3284F"/>
    <w:rsid w:val="0CB462E9"/>
    <w:rsid w:val="0CB4650D"/>
    <w:rsid w:val="0D045B49"/>
    <w:rsid w:val="0D1C52FD"/>
    <w:rsid w:val="0D530F4C"/>
    <w:rsid w:val="0D9C2D1E"/>
    <w:rsid w:val="0DD5378F"/>
    <w:rsid w:val="0DFA3021"/>
    <w:rsid w:val="0E7566D9"/>
    <w:rsid w:val="0EBA2933"/>
    <w:rsid w:val="0ECD46A2"/>
    <w:rsid w:val="0F7C74AD"/>
    <w:rsid w:val="0FBB18A7"/>
    <w:rsid w:val="0FC109CA"/>
    <w:rsid w:val="0FE126BA"/>
    <w:rsid w:val="10783E1C"/>
    <w:rsid w:val="107E56D7"/>
    <w:rsid w:val="10C35C70"/>
    <w:rsid w:val="11554D6B"/>
    <w:rsid w:val="119F4A7B"/>
    <w:rsid w:val="11BC7AD3"/>
    <w:rsid w:val="12131CC0"/>
    <w:rsid w:val="12412BFE"/>
    <w:rsid w:val="1266585A"/>
    <w:rsid w:val="127D7C14"/>
    <w:rsid w:val="12942C90"/>
    <w:rsid w:val="12AC240C"/>
    <w:rsid w:val="12DA2D8C"/>
    <w:rsid w:val="13675A6C"/>
    <w:rsid w:val="13F350D8"/>
    <w:rsid w:val="1400373A"/>
    <w:rsid w:val="14704B1F"/>
    <w:rsid w:val="14835F2F"/>
    <w:rsid w:val="14C360F2"/>
    <w:rsid w:val="14E52478"/>
    <w:rsid w:val="156060FF"/>
    <w:rsid w:val="156D282E"/>
    <w:rsid w:val="15745A93"/>
    <w:rsid w:val="15DD27B2"/>
    <w:rsid w:val="160B11F8"/>
    <w:rsid w:val="163065E9"/>
    <w:rsid w:val="1670178B"/>
    <w:rsid w:val="167D1103"/>
    <w:rsid w:val="16B43295"/>
    <w:rsid w:val="16B70AB9"/>
    <w:rsid w:val="16BD1715"/>
    <w:rsid w:val="16F74A81"/>
    <w:rsid w:val="173D58BE"/>
    <w:rsid w:val="17D51091"/>
    <w:rsid w:val="18044F2B"/>
    <w:rsid w:val="195720DF"/>
    <w:rsid w:val="19A35559"/>
    <w:rsid w:val="19AD7F22"/>
    <w:rsid w:val="19B957C5"/>
    <w:rsid w:val="1A183723"/>
    <w:rsid w:val="1A2049AF"/>
    <w:rsid w:val="1A3E3155"/>
    <w:rsid w:val="1A602CAB"/>
    <w:rsid w:val="1A8962C8"/>
    <w:rsid w:val="1B8C32FF"/>
    <w:rsid w:val="1BAE4AE3"/>
    <w:rsid w:val="1BB87B07"/>
    <w:rsid w:val="1C025CF0"/>
    <w:rsid w:val="1C7014B7"/>
    <w:rsid w:val="1CA01F23"/>
    <w:rsid w:val="1CC26D5E"/>
    <w:rsid w:val="1DA01BE8"/>
    <w:rsid w:val="1DC52AC1"/>
    <w:rsid w:val="1E374FFA"/>
    <w:rsid w:val="1E8025B9"/>
    <w:rsid w:val="1EFE4EC7"/>
    <w:rsid w:val="1F753DBE"/>
    <w:rsid w:val="1FCF29CF"/>
    <w:rsid w:val="20207D68"/>
    <w:rsid w:val="20BF7974"/>
    <w:rsid w:val="20C91B6B"/>
    <w:rsid w:val="21F51AA4"/>
    <w:rsid w:val="224971B9"/>
    <w:rsid w:val="224F7DF7"/>
    <w:rsid w:val="22714212"/>
    <w:rsid w:val="22AE28AD"/>
    <w:rsid w:val="234D067D"/>
    <w:rsid w:val="23710BCE"/>
    <w:rsid w:val="239F6B5C"/>
    <w:rsid w:val="23DA13E3"/>
    <w:rsid w:val="23DB04E4"/>
    <w:rsid w:val="24B60899"/>
    <w:rsid w:val="24C62807"/>
    <w:rsid w:val="2522493B"/>
    <w:rsid w:val="25D7395E"/>
    <w:rsid w:val="25E108A0"/>
    <w:rsid w:val="25EBBC4E"/>
    <w:rsid w:val="26A45BF0"/>
    <w:rsid w:val="27193CCF"/>
    <w:rsid w:val="275D636A"/>
    <w:rsid w:val="27717CAA"/>
    <w:rsid w:val="277924ED"/>
    <w:rsid w:val="2800273A"/>
    <w:rsid w:val="285F2D5E"/>
    <w:rsid w:val="28C266AE"/>
    <w:rsid w:val="29673C78"/>
    <w:rsid w:val="297E2165"/>
    <w:rsid w:val="2A010FC2"/>
    <w:rsid w:val="2A353142"/>
    <w:rsid w:val="2AB231B3"/>
    <w:rsid w:val="2AF11495"/>
    <w:rsid w:val="2B512E32"/>
    <w:rsid w:val="2B5D08F7"/>
    <w:rsid w:val="2B8A6C59"/>
    <w:rsid w:val="2BE273D9"/>
    <w:rsid w:val="2C027C88"/>
    <w:rsid w:val="2C487A16"/>
    <w:rsid w:val="2C8C0647"/>
    <w:rsid w:val="2CA33627"/>
    <w:rsid w:val="2CD70925"/>
    <w:rsid w:val="2D1F2A9D"/>
    <w:rsid w:val="2D44354F"/>
    <w:rsid w:val="2D5A3487"/>
    <w:rsid w:val="2DBE1B0F"/>
    <w:rsid w:val="2E29567C"/>
    <w:rsid w:val="2E8B665B"/>
    <w:rsid w:val="2E903C71"/>
    <w:rsid w:val="2EA75F20"/>
    <w:rsid w:val="2EA81CF8"/>
    <w:rsid w:val="2EEF30B7"/>
    <w:rsid w:val="2F146641"/>
    <w:rsid w:val="2F3A1E06"/>
    <w:rsid w:val="2F764CBD"/>
    <w:rsid w:val="2F8E0660"/>
    <w:rsid w:val="2FAF8E3C"/>
    <w:rsid w:val="2FDB0F1C"/>
    <w:rsid w:val="2FDE6C5E"/>
    <w:rsid w:val="30095E7D"/>
    <w:rsid w:val="301F2BC7"/>
    <w:rsid w:val="304D5F9C"/>
    <w:rsid w:val="30801FC3"/>
    <w:rsid w:val="30A562E6"/>
    <w:rsid w:val="31495BD1"/>
    <w:rsid w:val="31B37198"/>
    <w:rsid w:val="31BA79A1"/>
    <w:rsid w:val="32452ACD"/>
    <w:rsid w:val="32FB0CC4"/>
    <w:rsid w:val="333A2C80"/>
    <w:rsid w:val="33936D2A"/>
    <w:rsid w:val="344A03EC"/>
    <w:rsid w:val="34A63CB7"/>
    <w:rsid w:val="34E979CC"/>
    <w:rsid w:val="35186F0E"/>
    <w:rsid w:val="35270760"/>
    <w:rsid w:val="35475A4A"/>
    <w:rsid w:val="35A75BDF"/>
    <w:rsid w:val="365657A0"/>
    <w:rsid w:val="36784EBD"/>
    <w:rsid w:val="36B937CC"/>
    <w:rsid w:val="36E72EAA"/>
    <w:rsid w:val="36FB1551"/>
    <w:rsid w:val="37181C42"/>
    <w:rsid w:val="378C7190"/>
    <w:rsid w:val="37A1486F"/>
    <w:rsid w:val="37CA2620"/>
    <w:rsid w:val="38172F1C"/>
    <w:rsid w:val="38471CD2"/>
    <w:rsid w:val="39113F2F"/>
    <w:rsid w:val="39547CD2"/>
    <w:rsid w:val="395A2D89"/>
    <w:rsid w:val="397E36D0"/>
    <w:rsid w:val="39DD00AA"/>
    <w:rsid w:val="39ED2F1B"/>
    <w:rsid w:val="39F452DA"/>
    <w:rsid w:val="3A1E2DC4"/>
    <w:rsid w:val="3A853A57"/>
    <w:rsid w:val="3A955B5B"/>
    <w:rsid w:val="3B787B31"/>
    <w:rsid w:val="3BBC67E8"/>
    <w:rsid w:val="3BFE4C32"/>
    <w:rsid w:val="3C1748B3"/>
    <w:rsid w:val="3C6F3951"/>
    <w:rsid w:val="3D532122"/>
    <w:rsid w:val="3D6B71FE"/>
    <w:rsid w:val="3DEE5617"/>
    <w:rsid w:val="3E077380"/>
    <w:rsid w:val="3E1338E7"/>
    <w:rsid w:val="3E560E38"/>
    <w:rsid w:val="3E5A0FD0"/>
    <w:rsid w:val="3E8409D1"/>
    <w:rsid w:val="3E92389C"/>
    <w:rsid w:val="3F2956F7"/>
    <w:rsid w:val="402C4733"/>
    <w:rsid w:val="40BF68BF"/>
    <w:rsid w:val="40E01549"/>
    <w:rsid w:val="40F76D8E"/>
    <w:rsid w:val="41236775"/>
    <w:rsid w:val="415F0DD0"/>
    <w:rsid w:val="421B4420"/>
    <w:rsid w:val="42415F78"/>
    <w:rsid w:val="42692410"/>
    <w:rsid w:val="42C96620"/>
    <w:rsid w:val="42DC3385"/>
    <w:rsid w:val="43506600"/>
    <w:rsid w:val="44326F61"/>
    <w:rsid w:val="44482A2C"/>
    <w:rsid w:val="445C2965"/>
    <w:rsid w:val="45237BC5"/>
    <w:rsid w:val="45614673"/>
    <w:rsid w:val="465574D7"/>
    <w:rsid w:val="46F30DEA"/>
    <w:rsid w:val="46F678EF"/>
    <w:rsid w:val="47080D76"/>
    <w:rsid w:val="471458F7"/>
    <w:rsid w:val="474F6BDF"/>
    <w:rsid w:val="48340726"/>
    <w:rsid w:val="48853123"/>
    <w:rsid w:val="48930DA9"/>
    <w:rsid w:val="48B450FD"/>
    <w:rsid w:val="499248EA"/>
    <w:rsid w:val="499F786A"/>
    <w:rsid w:val="49CB2B01"/>
    <w:rsid w:val="49D39756"/>
    <w:rsid w:val="4A1D70C9"/>
    <w:rsid w:val="4A250CE7"/>
    <w:rsid w:val="4B0D6C6C"/>
    <w:rsid w:val="4B1D5A2C"/>
    <w:rsid w:val="4B632435"/>
    <w:rsid w:val="4B6B4C9E"/>
    <w:rsid w:val="4B6D68FF"/>
    <w:rsid w:val="4BA32DDE"/>
    <w:rsid w:val="4BC46789"/>
    <w:rsid w:val="4C4A42CA"/>
    <w:rsid w:val="4CB203E8"/>
    <w:rsid w:val="4D5535F8"/>
    <w:rsid w:val="4D5A042B"/>
    <w:rsid w:val="4DFC5535"/>
    <w:rsid w:val="4E40445C"/>
    <w:rsid w:val="4E8F3886"/>
    <w:rsid w:val="4EA24CF6"/>
    <w:rsid w:val="4EC2494C"/>
    <w:rsid w:val="4ECB0783"/>
    <w:rsid w:val="4ED2121C"/>
    <w:rsid w:val="4EE57E23"/>
    <w:rsid w:val="4F010737"/>
    <w:rsid w:val="4F1407C8"/>
    <w:rsid w:val="4F5A36E5"/>
    <w:rsid w:val="4F812D41"/>
    <w:rsid w:val="4FED7A13"/>
    <w:rsid w:val="50034275"/>
    <w:rsid w:val="50DF51AC"/>
    <w:rsid w:val="514B4274"/>
    <w:rsid w:val="51E82341"/>
    <w:rsid w:val="52951406"/>
    <w:rsid w:val="5299131E"/>
    <w:rsid w:val="52A13F89"/>
    <w:rsid w:val="52BE0513"/>
    <w:rsid w:val="53677440"/>
    <w:rsid w:val="53BD55F3"/>
    <w:rsid w:val="54637BA0"/>
    <w:rsid w:val="553918A0"/>
    <w:rsid w:val="55FC1D7C"/>
    <w:rsid w:val="566413BC"/>
    <w:rsid w:val="566D63C9"/>
    <w:rsid w:val="56E73F24"/>
    <w:rsid w:val="571E3926"/>
    <w:rsid w:val="57367B49"/>
    <w:rsid w:val="574B1E4E"/>
    <w:rsid w:val="576C2F29"/>
    <w:rsid w:val="57CA1D38"/>
    <w:rsid w:val="57E10E84"/>
    <w:rsid w:val="580005B9"/>
    <w:rsid w:val="585D60C3"/>
    <w:rsid w:val="5896178D"/>
    <w:rsid w:val="58AA6326"/>
    <w:rsid w:val="58CC4852"/>
    <w:rsid w:val="5A330216"/>
    <w:rsid w:val="5A9647D3"/>
    <w:rsid w:val="5A99552E"/>
    <w:rsid w:val="5B0E00E1"/>
    <w:rsid w:val="5B136F0D"/>
    <w:rsid w:val="5B9F0ECB"/>
    <w:rsid w:val="5C11169E"/>
    <w:rsid w:val="5C9A35A3"/>
    <w:rsid w:val="5D0E724F"/>
    <w:rsid w:val="5E7809DF"/>
    <w:rsid w:val="5E781EA8"/>
    <w:rsid w:val="5EE611DF"/>
    <w:rsid w:val="5EE64EB4"/>
    <w:rsid w:val="5F0B6808"/>
    <w:rsid w:val="5F13C513"/>
    <w:rsid w:val="5F361976"/>
    <w:rsid w:val="5F4EA0BA"/>
    <w:rsid w:val="5F5473DD"/>
    <w:rsid w:val="5F6FA16D"/>
    <w:rsid w:val="6021472D"/>
    <w:rsid w:val="60246226"/>
    <w:rsid w:val="60427E2F"/>
    <w:rsid w:val="6087394A"/>
    <w:rsid w:val="60B00906"/>
    <w:rsid w:val="60D52203"/>
    <w:rsid w:val="60F42D38"/>
    <w:rsid w:val="611C6FF4"/>
    <w:rsid w:val="613108CC"/>
    <w:rsid w:val="61314408"/>
    <w:rsid w:val="61380ADF"/>
    <w:rsid w:val="61B117E2"/>
    <w:rsid w:val="621041A6"/>
    <w:rsid w:val="622A2F51"/>
    <w:rsid w:val="62A60492"/>
    <w:rsid w:val="64041AE8"/>
    <w:rsid w:val="64062B09"/>
    <w:rsid w:val="644D4546"/>
    <w:rsid w:val="64A23967"/>
    <w:rsid w:val="64CE1340"/>
    <w:rsid w:val="65212131"/>
    <w:rsid w:val="653D5563"/>
    <w:rsid w:val="65CE67E9"/>
    <w:rsid w:val="671F3E04"/>
    <w:rsid w:val="67240254"/>
    <w:rsid w:val="6725779A"/>
    <w:rsid w:val="673226C3"/>
    <w:rsid w:val="676453C5"/>
    <w:rsid w:val="68040309"/>
    <w:rsid w:val="68B47FD1"/>
    <w:rsid w:val="68F239CA"/>
    <w:rsid w:val="69567AFD"/>
    <w:rsid w:val="69966533"/>
    <w:rsid w:val="6A095008"/>
    <w:rsid w:val="6B8E20CC"/>
    <w:rsid w:val="6BD353BA"/>
    <w:rsid w:val="6BEB5BA5"/>
    <w:rsid w:val="6C54119F"/>
    <w:rsid w:val="6D7B2E1B"/>
    <w:rsid w:val="6DE459AB"/>
    <w:rsid w:val="6E3C4C24"/>
    <w:rsid w:val="6E595777"/>
    <w:rsid w:val="6E844A93"/>
    <w:rsid w:val="6EBE2579"/>
    <w:rsid w:val="6EF61016"/>
    <w:rsid w:val="6F0C6F93"/>
    <w:rsid w:val="6F4F650B"/>
    <w:rsid w:val="6F75659C"/>
    <w:rsid w:val="6F834209"/>
    <w:rsid w:val="6FBA525C"/>
    <w:rsid w:val="6FD1242D"/>
    <w:rsid w:val="6FE10B7B"/>
    <w:rsid w:val="701B4217"/>
    <w:rsid w:val="707121D3"/>
    <w:rsid w:val="709707B8"/>
    <w:rsid w:val="70FC4273"/>
    <w:rsid w:val="717107AE"/>
    <w:rsid w:val="719147EB"/>
    <w:rsid w:val="71C01ED7"/>
    <w:rsid w:val="71E20866"/>
    <w:rsid w:val="722634C6"/>
    <w:rsid w:val="722D08A1"/>
    <w:rsid w:val="727A6698"/>
    <w:rsid w:val="73BE485F"/>
    <w:rsid w:val="73C334D3"/>
    <w:rsid w:val="73FC3751"/>
    <w:rsid w:val="7404319A"/>
    <w:rsid w:val="745B65C2"/>
    <w:rsid w:val="748D1803"/>
    <w:rsid w:val="74F45152"/>
    <w:rsid w:val="75055F5C"/>
    <w:rsid w:val="751F6782"/>
    <w:rsid w:val="755C7778"/>
    <w:rsid w:val="768A66D1"/>
    <w:rsid w:val="76E65330"/>
    <w:rsid w:val="76FC1EE3"/>
    <w:rsid w:val="770408E5"/>
    <w:rsid w:val="770C1372"/>
    <w:rsid w:val="77BF265E"/>
    <w:rsid w:val="77F36803"/>
    <w:rsid w:val="78111081"/>
    <w:rsid w:val="78484EC3"/>
    <w:rsid w:val="7875694C"/>
    <w:rsid w:val="78CF4963"/>
    <w:rsid w:val="799A4F66"/>
    <w:rsid w:val="7A150BD3"/>
    <w:rsid w:val="7A2310C4"/>
    <w:rsid w:val="7A2729C0"/>
    <w:rsid w:val="7A311A11"/>
    <w:rsid w:val="7A49464A"/>
    <w:rsid w:val="7AD22612"/>
    <w:rsid w:val="7B1F3C08"/>
    <w:rsid w:val="7B214F07"/>
    <w:rsid w:val="7B2757CB"/>
    <w:rsid w:val="7BC01A62"/>
    <w:rsid w:val="7C2612A3"/>
    <w:rsid w:val="7C2823C0"/>
    <w:rsid w:val="7C2E3CBA"/>
    <w:rsid w:val="7C345D28"/>
    <w:rsid w:val="7C3E38BA"/>
    <w:rsid w:val="7CB626B4"/>
    <w:rsid w:val="7CC74C3F"/>
    <w:rsid w:val="7CD215CC"/>
    <w:rsid w:val="7D2F59D0"/>
    <w:rsid w:val="7D5F4F94"/>
    <w:rsid w:val="7DEC5710"/>
    <w:rsid w:val="7E0A0C06"/>
    <w:rsid w:val="7E2C6797"/>
    <w:rsid w:val="7E6D3FDF"/>
    <w:rsid w:val="7EB20371"/>
    <w:rsid w:val="7EE36D84"/>
    <w:rsid w:val="7F6A0F8A"/>
    <w:rsid w:val="7F6F8411"/>
    <w:rsid w:val="7FD85CE5"/>
    <w:rsid w:val="7FE38FBC"/>
    <w:rsid w:val="7FF77665"/>
    <w:rsid w:val="835F39C9"/>
    <w:rsid w:val="8B72C658"/>
    <w:rsid w:val="927B3C50"/>
    <w:rsid w:val="B3BF60E7"/>
    <w:rsid w:val="B7F7B964"/>
    <w:rsid w:val="BBFBA90F"/>
    <w:rsid w:val="BFF7C491"/>
    <w:rsid w:val="CFA61660"/>
    <w:rsid w:val="D76BB504"/>
    <w:rsid w:val="DB9FB88E"/>
    <w:rsid w:val="DCC61449"/>
    <w:rsid w:val="EFCFD160"/>
    <w:rsid w:val="F78F0BAD"/>
    <w:rsid w:val="FBBE61FB"/>
    <w:rsid w:val="FDDE871C"/>
    <w:rsid w:val="FDF03ECE"/>
    <w:rsid w:val="FEBA19DB"/>
    <w:rsid w:val="FFEF3220"/>
    <w:rsid w:val="FFFCE6C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nhideWhenUsed="0" w:uiPriority="0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99" w:semiHidden="0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qFormat="1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qFormat="1"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nhideWhenUsed="0" w:uiPriority="0" w:semiHidden="0" w:name="Body Text First Indent"/>
    <w:lsdException w:qFormat="1" w:uiPriority="99" w:semiHidden="0" w:name="Body Text First Indent 2"/>
    <w:lsdException w:uiPriority="99" w:name="Note Heading"/>
    <w:lsdException w:uiPriority="99" w:name="Body Text 2"/>
    <w:lsdException w:uiPriority="99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0" w:semiHidden="0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beforeLines="0" w:after="260" w:afterLines="0" w:line="413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4">
    <w:name w:val="heading 4"/>
    <w:basedOn w:val="1"/>
    <w:next w:val="1"/>
    <w:qFormat/>
    <w:uiPriority w:val="0"/>
    <w:pPr>
      <w:keepNext/>
      <w:keepLines/>
      <w:spacing w:line="360" w:lineRule="auto"/>
      <w:ind w:firstLine="0" w:firstLineChars="0"/>
      <w:outlineLvl w:val="3"/>
    </w:pPr>
    <w:rPr>
      <w:rFonts w:ascii="Times New Roman" w:hAnsi="Times New Roman" w:eastAsia="宋体"/>
      <w:b/>
      <w:bCs/>
    </w:rPr>
  </w:style>
  <w:style w:type="character" w:default="1" w:styleId="22">
    <w:name w:val="Default Paragraph Font"/>
    <w:semiHidden/>
    <w:unhideWhenUsed/>
    <w:qFormat/>
    <w:uiPriority w:val="1"/>
  </w:style>
  <w:style w:type="table" w:default="1" w:styleId="2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TML Address"/>
    <w:basedOn w:val="1"/>
    <w:semiHidden/>
    <w:unhideWhenUsed/>
    <w:uiPriority w:val="99"/>
    <w:rPr>
      <w:i/>
    </w:rPr>
  </w:style>
  <w:style w:type="paragraph" w:styleId="5">
    <w:name w:val="Normal Indent"/>
    <w:basedOn w:val="1"/>
    <w:next w:val="1"/>
    <w:qFormat/>
    <w:uiPriority w:val="99"/>
    <w:pPr>
      <w:ind w:firstLine="420"/>
    </w:pPr>
  </w:style>
  <w:style w:type="paragraph" w:styleId="6">
    <w:name w:val="Body Text"/>
    <w:basedOn w:val="1"/>
    <w:next w:val="7"/>
    <w:qFormat/>
    <w:uiPriority w:val="0"/>
    <w:pPr>
      <w:widowControl/>
      <w:snapToGrid w:val="0"/>
      <w:spacing w:before="60" w:after="160" w:line="259" w:lineRule="auto"/>
      <w:ind w:right="113"/>
    </w:pPr>
    <w:rPr>
      <w:kern w:val="0"/>
      <w:sz w:val="18"/>
      <w:szCs w:val="20"/>
    </w:rPr>
  </w:style>
  <w:style w:type="paragraph" w:customStyle="1" w:styleId="7">
    <w:name w:val="Normal (Web)1"/>
    <w:next w:val="8"/>
    <w:qFormat/>
    <w:uiPriority w:val="0"/>
    <w:pPr>
      <w:widowControl/>
      <w:jc w:val="left"/>
    </w:pPr>
    <w:rPr>
      <w:rFonts w:ascii="宋体" w:hAnsi="Times New Roman" w:eastAsia="宋体" w:cs="Times New Roman"/>
      <w:kern w:val="0"/>
      <w:sz w:val="24"/>
      <w:szCs w:val="21"/>
      <w:lang w:val="en-US" w:eastAsia="zh-CN" w:bidi="ar-SA"/>
    </w:rPr>
  </w:style>
  <w:style w:type="paragraph" w:customStyle="1" w:styleId="8">
    <w:name w:val="Date1"/>
    <w:next w:val="1"/>
    <w:qFormat/>
    <w:uiPriority w:val="0"/>
    <w:pPr>
      <w:widowControl w:val="0"/>
      <w:ind w:left="2500" w:leftChars="25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9">
    <w:name w:val="Body Text Indent"/>
    <w:basedOn w:val="1"/>
    <w:next w:val="10"/>
    <w:qFormat/>
    <w:uiPriority w:val="0"/>
    <w:pPr>
      <w:spacing w:after="120"/>
      <w:ind w:left="420" w:leftChars="200"/>
    </w:pPr>
    <w:rPr>
      <w:kern w:val="0"/>
      <w:sz w:val="24"/>
      <w:szCs w:val="20"/>
    </w:rPr>
  </w:style>
  <w:style w:type="paragraph" w:styleId="10">
    <w:name w:val="header"/>
    <w:basedOn w:val="1"/>
    <w:next w:val="11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beforeLines="0" w:afterLines="0"/>
      <w:jc w:val="center"/>
    </w:pPr>
    <w:rPr>
      <w:rFonts w:hint="default"/>
      <w:sz w:val="18"/>
      <w:szCs w:val="24"/>
    </w:rPr>
  </w:style>
  <w:style w:type="paragraph" w:customStyle="1" w:styleId="11">
    <w:name w:val="样式5"/>
    <w:basedOn w:val="5"/>
    <w:qFormat/>
    <w:uiPriority w:val="99"/>
    <w:pPr>
      <w:spacing w:line="440" w:lineRule="exact"/>
      <w:ind w:right="-105" w:rightChars="-50"/>
      <w:jc w:val="center"/>
    </w:pPr>
    <w:rPr>
      <w:rFonts w:ascii="宋体" w:hAnsi="宋体"/>
    </w:rPr>
  </w:style>
  <w:style w:type="paragraph" w:styleId="12">
    <w:name w:val="Plain Text"/>
    <w:basedOn w:val="1"/>
    <w:unhideWhenUsed/>
    <w:qFormat/>
    <w:uiPriority w:val="0"/>
    <w:pPr>
      <w:spacing w:beforeLines="0" w:afterLines="0"/>
    </w:pPr>
    <w:rPr>
      <w:rFonts w:hint="eastAsia" w:ascii="宋体" w:hAnsi="Courier New" w:eastAsia="宋体" w:cs="Courier New"/>
      <w:sz w:val="32"/>
      <w:szCs w:val="21"/>
    </w:rPr>
  </w:style>
  <w:style w:type="paragraph" w:styleId="13">
    <w:name w:val="List Bullet 5"/>
    <w:basedOn w:val="1"/>
    <w:semiHidden/>
    <w:unhideWhenUsed/>
    <w:qFormat/>
    <w:uiPriority w:val="99"/>
    <w:pPr>
      <w:numPr>
        <w:ilvl w:val="0"/>
        <w:numId w:val="1"/>
      </w:numPr>
    </w:pPr>
  </w:style>
  <w:style w:type="paragraph" w:styleId="14">
    <w:name w:val="Body Text Indent 2"/>
    <w:basedOn w:val="1"/>
    <w:next w:val="1"/>
    <w:qFormat/>
    <w:uiPriority w:val="0"/>
    <w:pPr>
      <w:spacing w:line="360" w:lineRule="auto"/>
      <w:ind w:firstLine="471" w:firstLineChars="200"/>
    </w:pPr>
    <w:rPr>
      <w:sz w:val="24"/>
    </w:rPr>
  </w:style>
  <w:style w:type="paragraph" w:styleId="15">
    <w:name w:val="footer"/>
    <w:basedOn w:val="1"/>
    <w:next w:val="1"/>
    <w:unhideWhenUsed/>
    <w:qFormat/>
    <w:uiPriority w:val="0"/>
    <w:pPr>
      <w:tabs>
        <w:tab w:val="center" w:pos="4153"/>
        <w:tab w:val="right" w:pos="8306"/>
      </w:tabs>
      <w:snapToGrid w:val="0"/>
      <w:spacing w:beforeLines="0" w:afterLines="0"/>
      <w:jc w:val="left"/>
    </w:pPr>
    <w:rPr>
      <w:rFonts w:hint="default"/>
      <w:sz w:val="18"/>
      <w:szCs w:val="24"/>
    </w:rPr>
  </w:style>
  <w:style w:type="paragraph" w:styleId="16">
    <w:name w:val="List"/>
    <w:basedOn w:val="1"/>
    <w:qFormat/>
    <w:uiPriority w:val="0"/>
    <w:pPr>
      <w:adjustRightInd w:val="0"/>
      <w:snapToGrid w:val="0"/>
      <w:spacing w:before="100" w:beforeAutospacing="1" w:after="100" w:afterAutospacing="1"/>
      <w:textAlignment w:val="baseline"/>
    </w:pPr>
    <w:rPr>
      <w:snapToGrid w:val="0"/>
      <w:kern w:val="0"/>
      <w:sz w:val="21"/>
      <w:szCs w:val="20"/>
    </w:rPr>
  </w:style>
  <w:style w:type="paragraph" w:styleId="17">
    <w:name w:val="Normal (Web)"/>
    <w:basedOn w:val="1"/>
    <w:unhideWhenUsed/>
    <w:qFormat/>
    <w:uiPriority w:val="0"/>
    <w:pPr>
      <w:widowControl/>
      <w:spacing w:before="100" w:beforeLines="0" w:beforeAutospacing="1" w:after="100" w:afterLines="0" w:afterAutospacing="1"/>
      <w:jc w:val="left"/>
    </w:pPr>
    <w:rPr>
      <w:rFonts w:hint="eastAsia" w:ascii="宋体" w:hAnsi="宋体" w:eastAsia="宋体" w:cs="宋体"/>
      <w:kern w:val="0"/>
      <w:sz w:val="24"/>
      <w:szCs w:val="24"/>
    </w:rPr>
  </w:style>
  <w:style w:type="paragraph" w:styleId="18">
    <w:name w:val="Body Text First Indent"/>
    <w:basedOn w:val="6"/>
    <w:next w:val="1"/>
    <w:qFormat/>
    <w:uiPriority w:val="0"/>
    <w:pPr>
      <w:spacing w:after="120" w:line="240" w:lineRule="auto"/>
      <w:ind w:firstLine="420" w:firstLineChars="100"/>
      <w:jc w:val="both"/>
    </w:pPr>
    <w:rPr>
      <w:sz w:val="21"/>
    </w:rPr>
  </w:style>
  <w:style w:type="paragraph" w:styleId="19">
    <w:name w:val="Body Text First Indent 2"/>
    <w:basedOn w:val="9"/>
    <w:next w:val="1"/>
    <w:unhideWhenUsed/>
    <w:qFormat/>
    <w:uiPriority w:val="99"/>
    <w:pPr>
      <w:tabs>
        <w:tab w:val="left" w:pos="3420"/>
      </w:tabs>
      <w:adjustRightInd/>
      <w:snapToGrid/>
      <w:spacing w:line="240" w:lineRule="auto"/>
      <w:ind w:firstLine="420" w:firstLineChars="200"/>
    </w:pPr>
    <w:rPr>
      <w:rFonts w:ascii="Times New Roman" w:eastAsia="宋体"/>
      <w:sz w:val="21"/>
      <w:szCs w:val="20"/>
    </w:rPr>
  </w:style>
  <w:style w:type="table" w:styleId="21">
    <w:name w:val="Table Grid"/>
    <w:basedOn w:val="2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3">
    <w:name w:val="Strong"/>
    <w:qFormat/>
    <w:uiPriority w:val="22"/>
    <w:rPr>
      <w:rFonts w:ascii="宋体" w:hAnsi="宋体"/>
      <w:bCs/>
    </w:rPr>
  </w:style>
  <w:style w:type="character" w:styleId="24">
    <w:name w:val="page number"/>
    <w:basedOn w:val="22"/>
    <w:unhideWhenUsed/>
    <w:qFormat/>
    <w:uiPriority w:val="0"/>
    <w:rPr>
      <w:rFonts w:hint="default"/>
      <w:sz w:val="24"/>
      <w:szCs w:val="24"/>
    </w:rPr>
  </w:style>
  <w:style w:type="character" w:styleId="25">
    <w:name w:val="annotation reference"/>
    <w:qFormat/>
    <w:uiPriority w:val="0"/>
    <w:rPr>
      <w:rFonts w:ascii="宋体" w:hAnsi="宋体" w:cs="宋体"/>
      <w:sz w:val="21"/>
      <w:szCs w:val="21"/>
    </w:rPr>
  </w:style>
  <w:style w:type="paragraph" w:customStyle="1" w:styleId="26">
    <w:name w:val="_Style 4"/>
    <w:next w:val="1"/>
    <w:unhideWhenUsed/>
    <w:qFormat/>
    <w:uiPriority w:val="0"/>
    <w:pPr>
      <w:widowControl w:val="0"/>
      <w:spacing w:beforeLines="0" w:afterLines="0"/>
      <w:jc w:val="both"/>
    </w:pPr>
    <w:rPr>
      <w:rFonts w:hint="default" w:ascii="Times New Roman" w:hAnsi="Times New Roman" w:eastAsia="仿宋_GB2312" w:cs="Times New Roman"/>
      <w:kern w:val="2"/>
      <w:sz w:val="24"/>
      <w:szCs w:val="22"/>
      <w:lang w:val="en-US" w:eastAsia="zh-CN" w:bidi="ar-SA"/>
    </w:rPr>
  </w:style>
  <w:style w:type="paragraph" w:customStyle="1" w:styleId="27">
    <w:name w:val="0正文"/>
    <w:basedOn w:val="9"/>
    <w:next w:val="1"/>
    <w:qFormat/>
    <w:uiPriority w:val="0"/>
    <w:pPr>
      <w:widowControl w:val="0"/>
      <w:spacing w:line="360" w:lineRule="auto"/>
      <w:ind w:firstLine="720" w:firstLineChars="200"/>
    </w:pPr>
    <w:rPr>
      <w:rFonts w:ascii="Calibri" w:hAnsi="Calibri" w:eastAsia="宋体" w:cs="Times New Roman"/>
      <w:sz w:val="24"/>
      <w:szCs w:val="22"/>
      <w:lang w:val="en-US" w:eastAsia="zh-CN" w:bidi="ar-SA"/>
    </w:rPr>
  </w:style>
  <w:style w:type="paragraph" w:customStyle="1" w:styleId="28">
    <w:name w:val="默认段落"/>
    <w:basedOn w:val="1"/>
    <w:qFormat/>
    <w:uiPriority w:val="99"/>
  </w:style>
  <w:style w:type="paragraph" w:customStyle="1" w:styleId="29">
    <w:name w:val="Table Paragraph"/>
    <w:basedOn w:val="1"/>
    <w:qFormat/>
    <w:uiPriority w:val="1"/>
    <w:pPr>
      <w:jc w:val="left"/>
    </w:pPr>
    <w:rPr>
      <w:rFonts w:ascii="Calibri" w:hAnsi="Calibri"/>
      <w:kern w:val="0"/>
      <w:sz w:val="22"/>
      <w:szCs w:val="22"/>
      <w:lang w:eastAsia="en-US"/>
    </w:rPr>
  </w:style>
  <w:style w:type="character" w:customStyle="1" w:styleId="30">
    <w:name w:val="apple-converted-space"/>
    <w:basedOn w:val="22"/>
    <w:qFormat/>
    <w:uiPriority w:val="0"/>
  </w:style>
  <w:style w:type="paragraph" w:customStyle="1" w:styleId="31">
    <w:name w:val="Char"/>
    <w:basedOn w:val="1"/>
    <w:qFormat/>
    <w:uiPriority w:val="0"/>
    <w:pPr>
      <w:snapToGrid w:val="0"/>
      <w:spacing w:line="360" w:lineRule="auto"/>
      <w:ind w:firstLine="529" w:firstLineChars="200"/>
    </w:pPr>
    <w:rPr>
      <w:rFonts w:ascii="宋体" w:hAnsi="宋体"/>
      <w:b/>
    </w:rPr>
  </w:style>
  <w:style w:type="paragraph" w:customStyle="1" w:styleId="32">
    <w:name w:val="Default"/>
    <w:next w:val="19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customStyle="1" w:styleId="33">
    <w:name w:val="3博创正文"/>
    <w:basedOn w:val="1"/>
    <w:unhideWhenUsed/>
    <w:qFormat/>
    <w:uiPriority w:val="0"/>
    <w:pPr>
      <w:jc w:val="both"/>
    </w:pPr>
  </w:style>
  <w:style w:type="character" w:customStyle="1" w:styleId="34">
    <w:name w:val="表内 Char"/>
    <w:link w:val="35"/>
    <w:qFormat/>
    <w:uiPriority w:val="0"/>
  </w:style>
  <w:style w:type="paragraph" w:customStyle="1" w:styleId="35">
    <w:name w:val="表内"/>
    <w:basedOn w:val="36"/>
    <w:link w:val="34"/>
    <w:qFormat/>
    <w:uiPriority w:val="0"/>
    <w:pPr>
      <w:spacing w:before="0" w:beforeLines="0"/>
      <w:jc w:val="center"/>
    </w:pPr>
    <w:rPr>
      <w:b w:val="0"/>
    </w:rPr>
  </w:style>
  <w:style w:type="paragraph" w:customStyle="1" w:styleId="36">
    <w:name w:val="表头文字"/>
    <w:basedOn w:val="1"/>
    <w:next w:val="37"/>
    <w:qFormat/>
    <w:uiPriority w:val="0"/>
    <w:pPr>
      <w:widowControl/>
      <w:spacing w:before="100" w:beforeLines="100"/>
      <w:jc w:val="left"/>
    </w:pPr>
    <w:rPr>
      <w:b/>
      <w:kern w:val="0"/>
    </w:rPr>
  </w:style>
  <w:style w:type="paragraph" w:customStyle="1" w:styleId="37">
    <w:name w:val="表内文字"/>
    <w:basedOn w:val="6"/>
    <w:qFormat/>
    <w:uiPriority w:val="0"/>
    <w:pPr>
      <w:tabs>
        <w:tab w:val="left" w:pos="4425"/>
      </w:tabs>
      <w:spacing w:line="240" w:lineRule="auto"/>
      <w:jc w:val="center"/>
    </w:pPr>
    <w:rPr>
      <w:sz w:val="21"/>
      <w:lang w:val="zh-CN"/>
    </w:rPr>
  </w:style>
  <w:style w:type="character" w:customStyle="1" w:styleId="38">
    <w:name w:val="16"/>
    <w:basedOn w:val="22"/>
    <w:qFormat/>
    <w:uiPriority w:val="99"/>
    <w:rPr>
      <w:rFonts w:ascii="宋体" w:hAnsi="宋体" w:eastAsia="宋体" w:cs="Times New Roman"/>
      <w:b/>
      <w:bCs/>
    </w:rPr>
  </w:style>
  <w:style w:type="paragraph" w:customStyle="1" w:styleId="39">
    <w:name w:val="a-文本缩2"/>
    <w:qFormat/>
    <w:uiPriority w:val="0"/>
    <w:pPr>
      <w:widowControl w:val="0"/>
      <w:adjustRightInd w:val="0"/>
      <w:snapToGrid w:val="0"/>
      <w:spacing w:line="360" w:lineRule="auto"/>
      <w:ind w:firstLine="480" w:firstLineChars="200"/>
      <w:jc w:val="both"/>
    </w:pPr>
    <w:rPr>
      <w:rFonts w:ascii="Times New Roman" w:hAnsi="Times New Roman" w:eastAsia="宋体" w:cs="Times New Roman"/>
      <w:kern w:val="2"/>
      <w:sz w:val="24"/>
      <w:szCs w:val="21"/>
      <w:lang w:val="en-US" w:eastAsia="zh-CN" w:bidi="ar-SA"/>
    </w:rPr>
  </w:style>
  <w:style w:type="paragraph" w:customStyle="1" w:styleId="40">
    <w:name w:val="养鸡报告正文"/>
    <w:basedOn w:val="39"/>
    <w:qFormat/>
    <w:uiPriority w:val="0"/>
  </w:style>
  <w:style w:type="paragraph" w:customStyle="1" w:styleId="41">
    <w:name w:val="Table Text"/>
    <w:basedOn w:val="1"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5</Pages>
  <Words>2086</Words>
  <Characters>2346</Characters>
  <Lines>2</Lines>
  <Paragraphs>1</Paragraphs>
  <TotalTime>2</TotalTime>
  <ScaleCrop>false</ScaleCrop>
  <LinksUpToDate>false</LinksUpToDate>
  <CharactersWithSpaces>2502</CharactersWithSpaces>
  <Application>WPS Office_11.8.2.10337_F1E327BC-269C-435d-A152-05C5408002CA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2017-03-17T03:26:00Z</dcterms:created>
  <dc:creator>付盈春</dc:creator>
  <cp:lastModifiedBy>user</cp:lastModifiedBy>
  <cp:lastPrinted>2021-06-12T01:51:00Z</cp:lastPrinted>
  <dcterms:modified xsi:type="dcterms:W3CDTF">2026-09-10T10:41:53Z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2052-11.8.2.10337</vt:lpwstr>
  </property>
  <property fmtid="{D5CDD505-2E9C-101B-9397-08002B2CF9AE}" pid="3" name="ICV">
    <vt:lpwstr>6BE4CDA5BB8E4D2387691A3F76B1D257</vt:lpwstr>
  </property>
  <property fmtid="{D5CDD505-2E9C-101B-9397-08002B2CF9AE}" pid="4" name="KSOTemplateDocerSaveRecord">
    <vt:lpwstr>eyJoZGlkIjoiOWE4ZGQxNmVkOTE1YjEyMTEwZDQyYzNiN2UyYWFhZmMifQ==</vt:lpwstr>
  </property>
</Properties>
</file>