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napToGrid/>
          <w:kern w:val="2"/>
          <w:sz w:val="52"/>
          <w:szCs w:val="52"/>
          <w:lang w:val="en-US" w:eastAsia="zh-CN" w:bidi="ar-SA"/>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小标宋简体" w:cs="Times New Roman"/>
          <w:b w:val="0"/>
          <w:bCs w:val="0"/>
          <w:color w:val="000000" w:themeColor="text1"/>
          <w:sz w:val="32"/>
          <w:szCs w:val="32"/>
          <w:highlight w:val="none"/>
          <w:u w:val="none"/>
          <w:lang w:eastAsia="zh-CN"/>
          <w14:textFill>
            <w14:solidFill>
              <w14:schemeClr w14:val="tx1"/>
            </w14:solidFill>
          </w14:textFill>
        </w:rPr>
      </w:pPr>
      <w:r>
        <w:rPr>
          <w:rFonts w:hint="default" w:ascii="Times New Roman" w:hAnsi="Times New Roman" w:eastAsia="仿宋_GB2312" w:cs="Times New Roman"/>
          <w:b w:val="0"/>
          <w:bCs w:val="0"/>
          <w:color w:val="auto"/>
          <w:sz w:val="28"/>
          <w:szCs w:val="28"/>
          <w:lang w:val="en-US" w:eastAsia="zh-CN"/>
        </w:rPr>
        <w:t xml:space="preserve">  </w:t>
      </w:r>
      <w:r>
        <w:rPr>
          <w:rFonts w:hint="default" w:ascii="Times New Roman" w:hAnsi="Times New Roman" w:eastAsia="仿宋_GB2312" w:cs="Times New Roman"/>
          <w:b w:val="0"/>
          <w:bCs w:val="0"/>
          <w:color w:val="auto"/>
          <w:sz w:val="32"/>
          <w:szCs w:val="32"/>
          <w:lang w:val="en-US" w:eastAsia="zh-CN"/>
        </w:rPr>
        <w:t xml:space="preserve">                          </w:t>
      </w:r>
      <w:r>
        <w:rPr>
          <w:rFonts w:hint="eastAsia" w:ascii="Times New Roman" w:hAnsi="Times New Roman" w:eastAsia="仿宋_GB2312" w:cs="Times New Roman"/>
          <w:b w:val="0"/>
          <w:bCs w:val="0"/>
          <w:color w:val="auto"/>
          <w:sz w:val="32"/>
          <w:szCs w:val="32"/>
          <w:lang w:val="en-US" w:eastAsia="zh-CN"/>
        </w:rPr>
        <w:t xml:space="preserve">    </w:t>
      </w:r>
      <w:r>
        <w:rPr>
          <w:rFonts w:hint="eastAsia" w:ascii="Times New Roman" w:hAnsi="Times New Roman" w:eastAsia="仿宋_GB2312" w:cs="Times New Roman"/>
          <w:sz w:val="32"/>
          <w:szCs w:val="32"/>
          <w:u w:val="none"/>
          <w:lang w:val="en-US" w:eastAsia="zh-CN"/>
        </w:rPr>
        <w:t xml:space="preserve"> 阜环审〔2026〕402号</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Times New Roman" w:hAnsi="Times New Roman" w:eastAsia="方正小标宋简体" w:cs="Times New Roman"/>
          <w:b w:val="0"/>
          <w:bCs w:val="0"/>
          <w:color w:val="000000" w:themeColor="text1"/>
          <w:sz w:val="44"/>
          <w:szCs w:val="44"/>
          <w:highlight w:val="none"/>
          <w:u w:val="none"/>
          <w:lang w:eastAsia="zh-CN"/>
          <w14:textFill>
            <w14:solidFill>
              <w14:schemeClr w14:val="tx1"/>
            </w14:solidFill>
          </w14:textFill>
        </w:rPr>
      </w:pPr>
      <w:r>
        <w:rPr>
          <w:rFonts w:hint="default" w:ascii="Times New Roman" w:hAnsi="Times New Roman" w:eastAsia="方正小标宋简体" w:cs="Times New Roman"/>
          <w:b w:val="0"/>
          <w:bCs w:val="0"/>
          <w:color w:val="000000" w:themeColor="text1"/>
          <w:sz w:val="44"/>
          <w:szCs w:val="44"/>
          <w:highlight w:val="none"/>
          <w:u w:val="none"/>
          <w:lang w:eastAsia="zh-CN"/>
          <w14:textFill>
            <w14:solidFill>
              <w14:schemeClr w14:val="tx1"/>
            </w14:solidFill>
          </w14:textFill>
        </w:rPr>
        <w:t>关于</w:t>
      </w:r>
      <w:r>
        <w:rPr>
          <w:rFonts w:hint="default" w:ascii="Times New Roman" w:hAnsi="Times New Roman" w:eastAsia="方正小标宋简体" w:cs="Times New Roman"/>
          <w:b w:val="0"/>
          <w:bCs w:val="0"/>
          <w:color w:val="000000" w:themeColor="text1"/>
          <w:sz w:val="44"/>
          <w:szCs w:val="44"/>
          <w:highlight w:val="none"/>
          <w:u w:val="none"/>
          <w:lang w:val="en-US" w:eastAsia="zh-CN"/>
          <w14:textFill>
            <w14:solidFill>
              <w14:schemeClr w14:val="tx1"/>
            </w14:solidFill>
          </w14:textFill>
        </w:rPr>
        <w:t>《</w:t>
      </w:r>
      <w:bookmarkStart w:id="0" w:name="_Toc3248"/>
      <w:bookmarkStart w:id="1" w:name="_Toc27783"/>
      <w:r>
        <w:rPr>
          <w:rFonts w:hint="eastAsia" w:ascii="Times New Roman" w:hAnsi="Times New Roman" w:eastAsia="方正小标宋简体" w:cs="Times New Roman"/>
          <w:b w:val="0"/>
          <w:bCs w:val="0"/>
          <w:color w:val="000000" w:themeColor="text1"/>
          <w:sz w:val="44"/>
          <w:szCs w:val="44"/>
          <w:highlight w:val="none"/>
          <w:u w:val="none"/>
          <w:lang w:eastAsia="zh-CN"/>
          <w14:textFill>
            <w14:solidFill>
              <w14:schemeClr w14:val="tx1"/>
            </w14:solidFill>
          </w14:textFill>
        </w:rPr>
        <w:t>阜新市精神病防治院（细河院区）</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default" w:ascii="Times New Roman" w:hAnsi="Times New Roman" w:eastAsia="方正小标宋简体" w:cs="Times New Roman"/>
          <w:b w:val="0"/>
          <w:bCs w:val="0"/>
          <w:color w:val="000000" w:themeColor="text1"/>
          <w:sz w:val="44"/>
          <w:szCs w:val="44"/>
          <w:highlight w:val="none"/>
          <w:u w:val="none"/>
          <w:lang w:eastAsia="zh-CN"/>
          <w14:textFill>
            <w14:solidFill>
              <w14:schemeClr w14:val="tx1"/>
            </w14:solidFill>
          </w14:textFill>
        </w:rPr>
      </w:pPr>
      <w:r>
        <w:rPr>
          <w:rFonts w:hint="eastAsia" w:ascii="Times New Roman" w:hAnsi="Times New Roman" w:eastAsia="方正小标宋简体" w:cs="Times New Roman"/>
          <w:b w:val="0"/>
          <w:bCs w:val="0"/>
          <w:color w:val="000000" w:themeColor="text1"/>
          <w:sz w:val="44"/>
          <w:szCs w:val="44"/>
          <w:highlight w:val="none"/>
          <w:u w:val="none"/>
          <w:lang w:eastAsia="zh-CN"/>
          <w14:textFill>
            <w14:solidFill>
              <w14:schemeClr w14:val="tx1"/>
            </w14:solidFill>
          </w14:textFill>
        </w:rPr>
        <w:t>项目</w:t>
      </w:r>
      <w:r>
        <w:rPr>
          <w:rFonts w:hint="default" w:ascii="Times New Roman" w:hAnsi="Times New Roman" w:eastAsia="方正小标宋简体" w:cs="Times New Roman"/>
          <w:b w:val="0"/>
          <w:bCs w:val="0"/>
          <w:color w:val="000000" w:themeColor="text1"/>
          <w:sz w:val="44"/>
          <w:szCs w:val="44"/>
          <w:highlight w:val="none"/>
          <w:u w:val="none"/>
          <w:lang w:val="en-US" w:eastAsia="zh-CN"/>
          <w14:textFill>
            <w14:solidFill>
              <w14:schemeClr w14:val="tx1"/>
            </w14:solidFill>
          </w14:textFill>
        </w:rPr>
        <w:t>环境影响报告</w:t>
      </w:r>
      <w:bookmarkEnd w:id="0"/>
      <w:bookmarkEnd w:id="1"/>
      <w:r>
        <w:rPr>
          <w:rFonts w:hint="default" w:ascii="Times New Roman" w:hAnsi="Times New Roman" w:eastAsia="方正小标宋简体" w:cs="Times New Roman"/>
          <w:b w:val="0"/>
          <w:bCs w:val="0"/>
          <w:color w:val="000000" w:themeColor="text1"/>
          <w:sz w:val="44"/>
          <w:szCs w:val="44"/>
          <w:highlight w:val="none"/>
          <w:u w:val="none"/>
          <w:lang w:val="en-US" w:eastAsia="zh-CN"/>
          <w14:textFill>
            <w14:solidFill>
              <w14:schemeClr w14:val="tx1"/>
            </w14:solidFill>
          </w14:textFill>
        </w:rPr>
        <w:t>表</w:t>
      </w:r>
      <w:r>
        <w:rPr>
          <w:rFonts w:hint="default" w:ascii="Times New Roman" w:hAnsi="Times New Roman" w:eastAsia="方正小标宋简体" w:cs="Times New Roman"/>
          <w:b w:val="0"/>
          <w:bCs w:val="0"/>
          <w:color w:val="000000" w:themeColor="text1"/>
          <w:sz w:val="44"/>
          <w:szCs w:val="44"/>
          <w:highlight w:val="none"/>
          <w:u w:val="none"/>
          <w:lang w:eastAsia="zh-CN"/>
          <w14:textFill>
            <w14:solidFill>
              <w14:schemeClr w14:val="tx1"/>
            </w14:solidFill>
          </w14:textFill>
        </w:rPr>
        <w:t>》的批复</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jc w:val="both"/>
        <w:textAlignment w:val="auto"/>
        <w:outlineLvl w:val="9"/>
        <w:rPr>
          <w:rFonts w:hint="default" w:ascii="Times New Roman" w:hAnsi="Times New Roman" w:eastAsia="仿宋_GB2312" w:cs="Times New Roman"/>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right="0"/>
        <w:jc w:val="both"/>
        <w:textAlignment w:val="auto"/>
        <w:outlineLvl w:val="9"/>
        <w:rPr>
          <w:rFonts w:hint="default" w:ascii="Times New Roman" w:hAnsi="Times New Roman" w:eastAsia="仿宋_GB2312" w:cs="Times New Roman"/>
          <w:color w:val="000000"/>
          <w:spacing w:val="0"/>
          <w:kern w:val="2"/>
          <w:sz w:val="32"/>
          <w:szCs w:val="32"/>
          <w:lang w:val="en-US" w:eastAsia="zh-CN"/>
        </w:rPr>
      </w:pPr>
      <w:r>
        <w:rPr>
          <w:rFonts w:hint="default" w:ascii="Times New Roman" w:hAnsi="Times New Roman" w:eastAsia="仿宋_GB2312" w:cs="Times New Roman"/>
          <w:color w:val="000000"/>
          <w:spacing w:val="0"/>
          <w:kern w:val="2"/>
          <w:sz w:val="32"/>
          <w:szCs w:val="32"/>
          <w:lang w:val="en-US" w:eastAsia="zh-CN"/>
        </w:rPr>
        <w:t>阜新市精神病防治院：</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lang w:val="en-US" w:eastAsia="zh-CN"/>
        </w:rPr>
      </w:pPr>
      <w:r>
        <w:rPr>
          <w:rFonts w:hint="default" w:ascii="Times New Roman" w:hAnsi="Times New Roman" w:eastAsia="仿宋_GB2312" w:cs="Times New Roman"/>
          <w:color w:val="000000"/>
          <w:spacing w:val="0"/>
          <w:kern w:val="2"/>
          <w:sz w:val="32"/>
          <w:szCs w:val="32"/>
          <w:lang w:val="en-US" w:eastAsia="zh-CN"/>
        </w:rPr>
        <w:t>你单位报送的《</w:t>
      </w:r>
      <w:r>
        <w:rPr>
          <w:rFonts w:hint="default" w:ascii="Times New Roman" w:hAnsi="Times New Roman" w:eastAsia="仿宋_GB2312" w:cs="Times New Roman"/>
          <w:color w:val="000000"/>
          <w:spacing w:val="0"/>
          <w:kern w:val="2"/>
          <w:sz w:val="32"/>
          <w:szCs w:val="32"/>
          <w:lang w:eastAsia="zh-CN"/>
        </w:rPr>
        <w:t>阜新市精神病防治院（细河院区）项目环境影响报告</w:t>
      </w:r>
      <w:r>
        <w:rPr>
          <w:rFonts w:hint="default" w:ascii="Times New Roman" w:hAnsi="Times New Roman" w:eastAsia="仿宋_GB2312" w:cs="Times New Roman"/>
          <w:color w:val="000000"/>
          <w:spacing w:val="0"/>
          <w:kern w:val="2"/>
          <w:sz w:val="32"/>
          <w:szCs w:val="32"/>
          <w:lang w:val="en-US" w:eastAsia="zh-CN"/>
        </w:rPr>
        <w:t>表》（以下简称“报告表”）</w:t>
      </w:r>
      <w:r>
        <w:rPr>
          <w:rFonts w:hint="default" w:ascii="Times New Roman" w:hAnsi="Times New Roman" w:eastAsia="仿宋_GB2312" w:cs="Times New Roman"/>
          <w:color w:val="000000"/>
          <w:spacing w:val="0"/>
          <w:kern w:val="2"/>
          <w:sz w:val="32"/>
          <w:szCs w:val="32"/>
          <w:lang w:eastAsia="zh-CN"/>
        </w:rPr>
        <w:t>及报批申请已收悉。经研究，批复如下：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Times New Roman" w:hAnsi="Times New Roman" w:eastAsia="仿宋_GB2312" w:cs="Times New Roman"/>
          <w:color w:val="000000"/>
          <w:spacing w:val="0"/>
          <w:kern w:val="2"/>
          <w:sz w:val="32"/>
          <w:szCs w:val="32"/>
          <w:lang w:val="en-US" w:eastAsia="zh-CN"/>
        </w:rPr>
      </w:pPr>
      <w:r>
        <w:rPr>
          <w:rFonts w:hint="default" w:ascii="Times New Roman" w:hAnsi="Times New Roman" w:eastAsia="仿宋_GB2312" w:cs="Times New Roman"/>
          <w:color w:val="000000"/>
          <w:spacing w:val="0"/>
          <w:kern w:val="2"/>
          <w:sz w:val="32"/>
          <w:szCs w:val="32"/>
          <w:lang w:val="en-US" w:eastAsia="zh-CN"/>
        </w:rPr>
        <w:t>一、</w:t>
      </w:r>
      <w:r>
        <w:rPr>
          <w:rFonts w:hint="default" w:ascii="Times New Roman" w:hAnsi="Times New Roman" w:eastAsia="仿宋_GB2312" w:cs="Times New Roman"/>
          <w:color w:val="000000"/>
          <w:spacing w:val="0"/>
          <w:kern w:val="2"/>
          <w:sz w:val="32"/>
          <w:szCs w:val="32"/>
          <w:lang w:eastAsia="zh-CN"/>
        </w:rPr>
        <w:t>阜新市精神病防治院（细河院区）</w:t>
      </w:r>
      <w:r>
        <w:rPr>
          <w:rFonts w:hint="default" w:ascii="Times New Roman" w:hAnsi="Times New Roman" w:eastAsia="仿宋_GB2312" w:cs="Times New Roman"/>
          <w:color w:val="000000"/>
          <w:spacing w:val="0"/>
          <w:kern w:val="2"/>
          <w:sz w:val="32"/>
          <w:szCs w:val="32"/>
          <w:lang w:val="en-US" w:eastAsia="zh-CN"/>
        </w:rPr>
        <w:t>项目位于阜新市细河区电工街五号，项目建设性质为新建。项目建设内容为利用现有构筑物进行改造，新增120张床位。</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rPr>
      </w:pPr>
      <w:r>
        <w:rPr>
          <w:rFonts w:hint="default" w:ascii="Times New Roman" w:hAnsi="Times New Roman" w:eastAsia="仿宋_GB2312" w:cs="Times New Roman"/>
          <w:color w:val="000000"/>
          <w:spacing w:val="0"/>
          <w:kern w:val="2"/>
          <w:sz w:val="32"/>
          <w:szCs w:val="32"/>
        </w:rPr>
        <w:t>二、</w:t>
      </w:r>
      <w:r>
        <w:rPr>
          <w:rFonts w:hint="default" w:ascii="Times New Roman" w:hAnsi="Times New Roman" w:eastAsia="仿宋_GB2312" w:cs="Times New Roman"/>
          <w:color w:val="000000"/>
          <w:spacing w:val="0"/>
          <w:kern w:val="2"/>
          <w:sz w:val="32"/>
          <w:szCs w:val="32"/>
          <w:lang w:val="en-US" w:eastAsia="zh-CN"/>
        </w:rPr>
        <w:t>阜新市生态环境保护服务中心以《关于</w:t>
      </w:r>
      <w:r>
        <w:rPr>
          <w:rFonts w:hint="default" w:ascii="Times New Roman" w:hAnsi="Times New Roman" w:eastAsia="仿宋_GB2312" w:cs="Times New Roman"/>
          <w:color w:val="000000"/>
          <w:spacing w:val="0"/>
          <w:kern w:val="2"/>
          <w:sz w:val="32"/>
          <w:szCs w:val="32"/>
          <w:lang w:eastAsia="zh-CN"/>
        </w:rPr>
        <w:t>阜新市精神病防治院（细河院区）项目</w:t>
      </w:r>
      <w:r>
        <w:rPr>
          <w:rFonts w:hint="default" w:ascii="Times New Roman" w:hAnsi="Times New Roman" w:eastAsia="仿宋_GB2312" w:cs="Times New Roman"/>
          <w:color w:val="000000"/>
          <w:spacing w:val="0"/>
          <w:kern w:val="2"/>
          <w:sz w:val="32"/>
          <w:szCs w:val="32"/>
          <w:lang w:val="en-US" w:eastAsia="zh-CN"/>
        </w:rPr>
        <w:t>环境影响报告表的评估意见》（阜环评估〔2026〕第56号）出具该项目建设可行</w:t>
      </w:r>
      <w:r>
        <w:rPr>
          <w:rFonts w:hint="eastAsia" w:ascii="Times New Roman" w:hAnsi="Times New Roman" w:eastAsia="仿宋_GB2312" w:cs="Times New Roman"/>
          <w:color w:val="000000"/>
          <w:spacing w:val="0"/>
          <w:kern w:val="2"/>
          <w:sz w:val="32"/>
          <w:szCs w:val="32"/>
          <w:lang w:val="en-US" w:eastAsia="zh-CN"/>
        </w:rPr>
        <w:t>性</w:t>
      </w:r>
      <w:bookmarkStart w:id="4" w:name="_GoBack"/>
      <w:bookmarkEnd w:id="4"/>
      <w:r>
        <w:rPr>
          <w:rFonts w:hint="default" w:ascii="Times New Roman" w:hAnsi="Times New Roman" w:eastAsia="仿宋_GB2312" w:cs="Times New Roman"/>
          <w:color w:val="000000"/>
          <w:spacing w:val="0"/>
          <w:kern w:val="2"/>
          <w:sz w:val="32"/>
          <w:szCs w:val="32"/>
          <w:lang w:val="en-US" w:eastAsia="zh-CN"/>
        </w:rPr>
        <w:t>意见。该项目符合国家、地方及行业产业政策，规划选址合理；环评报告评述的各项</w:t>
      </w:r>
      <w:r>
        <w:rPr>
          <w:rFonts w:hint="default" w:ascii="Times New Roman" w:hAnsi="Times New Roman" w:eastAsia="仿宋_GB2312" w:cs="Times New Roman"/>
          <w:color w:val="000000"/>
          <w:spacing w:val="0"/>
          <w:kern w:val="2"/>
          <w:sz w:val="32"/>
          <w:szCs w:val="32"/>
        </w:rPr>
        <w:t>污染措施技术可行；环境风险防控措施可行；在落实报告表污染防治措施及环境风险防控措施的基础上，从环保角度分析，项目建设总体可行。</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rPr>
      </w:pPr>
      <w:r>
        <w:rPr>
          <w:rFonts w:hint="default" w:ascii="Times New Roman" w:hAnsi="Times New Roman" w:eastAsia="仿宋_GB2312" w:cs="Times New Roman"/>
          <w:color w:val="000000"/>
          <w:spacing w:val="0"/>
          <w:kern w:val="2"/>
          <w:sz w:val="32"/>
          <w:szCs w:val="32"/>
        </w:rPr>
        <w:t>三、本项目应严格按照《报告</w:t>
      </w:r>
      <w:r>
        <w:rPr>
          <w:rFonts w:hint="default" w:ascii="Times New Roman" w:hAnsi="Times New Roman" w:eastAsia="仿宋_GB2312" w:cs="Times New Roman"/>
          <w:color w:val="000000"/>
          <w:spacing w:val="0"/>
          <w:kern w:val="2"/>
          <w:sz w:val="32"/>
          <w:szCs w:val="32"/>
          <w:lang w:eastAsia="zh-CN"/>
        </w:rPr>
        <w:t>表</w:t>
      </w:r>
      <w:r>
        <w:rPr>
          <w:rFonts w:hint="default" w:ascii="Times New Roman" w:hAnsi="Times New Roman" w:eastAsia="仿宋_GB2312" w:cs="Times New Roman"/>
          <w:color w:val="000000"/>
          <w:spacing w:val="0"/>
          <w:kern w:val="2"/>
          <w:sz w:val="32"/>
          <w:szCs w:val="32"/>
        </w:rPr>
        <w:t>》提出的各项污染防治措施进行工程设计、建设与</w:t>
      </w:r>
      <w:r>
        <w:rPr>
          <w:rFonts w:hint="default" w:ascii="Times New Roman" w:hAnsi="Times New Roman" w:eastAsia="仿宋_GB2312" w:cs="Times New Roman"/>
          <w:color w:val="000000"/>
          <w:spacing w:val="0"/>
          <w:kern w:val="2"/>
          <w:sz w:val="32"/>
          <w:szCs w:val="32"/>
          <w:lang w:eastAsia="zh-CN"/>
        </w:rPr>
        <w:t>运营</w:t>
      </w:r>
      <w:r>
        <w:rPr>
          <w:rFonts w:hint="default" w:ascii="Times New Roman" w:hAnsi="Times New Roman" w:eastAsia="仿宋_GB2312" w:cs="Times New Roman"/>
          <w:color w:val="000000"/>
          <w:spacing w:val="0"/>
          <w:kern w:val="2"/>
          <w:sz w:val="32"/>
          <w:szCs w:val="32"/>
        </w:rPr>
        <w:t>管理，严格执行环境保护“三同时”，应重点做好以下工作：</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rPr>
      </w:pPr>
      <w:r>
        <w:rPr>
          <w:rFonts w:hint="default" w:ascii="Times New Roman" w:hAnsi="Times New Roman" w:eastAsia="仿宋_GB2312" w:cs="Times New Roman"/>
          <w:color w:val="000000"/>
          <w:spacing w:val="0"/>
          <w:kern w:val="2"/>
          <w:sz w:val="32"/>
          <w:szCs w:val="32"/>
        </w:rPr>
        <w:t>（一）</w:t>
      </w:r>
      <w:r>
        <w:rPr>
          <w:rFonts w:hint="default" w:ascii="Times New Roman" w:hAnsi="Times New Roman" w:eastAsia="仿宋_GB2312" w:cs="Times New Roman"/>
          <w:color w:val="000000"/>
          <w:spacing w:val="0"/>
          <w:kern w:val="2"/>
          <w:sz w:val="32"/>
          <w:szCs w:val="32"/>
          <w:lang w:val="en-US" w:eastAsia="zh-CN"/>
        </w:rPr>
        <w:t>加强施工期环境管理。</w:t>
      </w:r>
      <w:r>
        <w:rPr>
          <w:rFonts w:hint="default" w:ascii="Times New Roman" w:hAnsi="Times New Roman" w:eastAsia="仿宋_GB2312" w:cs="Times New Roman"/>
          <w:color w:val="000000"/>
          <w:spacing w:val="0"/>
          <w:kern w:val="2"/>
          <w:sz w:val="32"/>
          <w:szCs w:val="32"/>
        </w:rPr>
        <w:t>严格落实项目施工期的废气、废水、固废</w:t>
      </w:r>
      <w:r>
        <w:rPr>
          <w:rFonts w:hint="default" w:ascii="Times New Roman" w:hAnsi="Times New Roman" w:eastAsia="仿宋_GB2312" w:cs="Times New Roman"/>
          <w:color w:val="000000"/>
          <w:spacing w:val="0"/>
          <w:kern w:val="2"/>
          <w:sz w:val="32"/>
          <w:szCs w:val="32"/>
          <w:lang w:eastAsia="zh-CN"/>
        </w:rPr>
        <w:t>、</w:t>
      </w:r>
      <w:r>
        <w:rPr>
          <w:rFonts w:hint="default" w:ascii="Times New Roman" w:hAnsi="Times New Roman" w:eastAsia="仿宋_GB2312" w:cs="Times New Roman"/>
          <w:color w:val="000000"/>
          <w:spacing w:val="0"/>
          <w:kern w:val="2"/>
          <w:sz w:val="32"/>
          <w:szCs w:val="32"/>
        </w:rPr>
        <w:t>噪声</w:t>
      </w:r>
      <w:r>
        <w:rPr>
          <w:rFonts w:hint="default" w:ascii="Times New Roman" w:hAnsi="Times New Roman" w:eastAsia="仿宋_GB2312" w:cs="Times New Roman"/>
          <w:color w:val="000000"/>
          <w:spacing w:val="0"/>
          <w:kern w:val="2"/>
          <w:sz w:val="32"/>
          <w:szCs w:val="32"/>
          <w:lang w:eastAsia="zh-CN"/>
        </w:rPr>
        <w:t>等</w:t>
      </w:r>
      <w:r>
        <w:rPr>
          <w:rFonts w:hint="default" w:ascii="Times New Roman" w:hAnsi="Times New Roman" w:eastAsia="仿宋_GB2312" w:cs="Times New Roman"/>
          <w:color w:val="000000"/>
          <w:spacing w:val="0"/>
          <w:kern w:val="2"/>
          <w:sz w:val="32"/>
          <w:szCs w:val="32"/>
        </w:rPr>
        <w:t>污染防治措施，保证各类污染物达标排放。</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spacing w:val="0"/>
          <w:sz w:val="32"/>
          <w:szCs w:val="32"/>
          <w:lang w:eastAsia="zh-CN"/>
        </w:rPr>
      </w:pPr>
      <w:r>
        <w:rPr>
          <w:rFonts w:hint="default" w:ascii="Times New Roman" w:hAnsi="Times New Roman" w:eastAsia="仿宋_GB2312" w:cs="Times New Roman"/>
          <w:color w:val="000000"/>
          <w:spacing w:val="0"/>
          <w:kern w:val="2"/>
          <w:sz w:val="32"/>
          <w:szCs w:val="32"/>
        </w:rPr>
        <w:t>（</w:t>
      </w:r>
      <w:r>
        <w:rPr>
          <w:rFonts w:hint="default" w:ascii="Times New Roman" w:hAnsi="Times New Roman" w:eastAsia="仿宋_GB2312" w:cs="Times New Roman"/>
          <w:color w:val="000000"/>
          <w:spacing w:val="0"/>
          <w:kern w:val="2"/>
          <w:sz w:val="32"/>
          <w:szCs w:val="32"/>
          <w:lang w:eastAsia="zh-CN"/>
        </w:rPr>
        <w:t>二</w:t>
      </w:r>
      <w:r>
        <w:rPr>
          <w:rFonts w:hint="default" w:ascii="Times New Roman" w:hAnsi="Times New Roman" w:eastAsia="仿宋_GB2312" w:cs="Times New Roman"/>
          <w:color w:val="000000"/>
          <w:spacing w:val="0"/>
          <w:kern w:val="2"/>
          <w:sz w:val="32"/>
          <w:szCs w:val="32"/>
        </w:rPr>
        <w:t>）</w:t>
      </w:r>
      <w:r>
        <w:rPr>
          <w:rFonts w:hint="default" w:ascii="Times New Roman" w:hAnsi="Times New Roman" w:eastAsia="仿宋_GB2312" w:cs="Times New Roman"/>
          <w:spacing w:val="0"/>
          <w:sz w:val="32"/>
          <w:szCs w:val="32"/>
          <w:lang w:val="en-US" w:eastAsia="zh-CN"/>
        </w:rPr>
        <w:t>严格落实大气污染防治措施。本项目运行过程中废气</w:t>
      </w:r>
      <w:r>
        <w:rPr>
          <w:rFonts w:hint="default" w:ascii="Times New Roman" w:hAnsi="Times New Roman" w:eastAsia="仿宋_GB2312" w:cs="Times New Roman"/>
          <w:color w:val="000000"/>
          <w:spacing w:val="0"/>
          <w:kern w:val="2"/>
          <w:sz w:val="32"/>
          <w:szCs w:val="32"/>
          <w:lang w:val="en-US" w:eastAsia="zh-CN"/>
        </w:rPr>
        <w:t>无组织污染源主要为污水处理产生的恶臭气体、食堂产生的油烟及</w:t>
      </w:r>
      <w:r>
        <w:rPr>
          <w:rFonts w:hint="eastAsia" w:ascii="Times New Roman" w:hAnsi="Times New Roman" w:eastAsia="仿宋_GB2312" w:cs="Times New Roman"/>
          <w:color w:val="000000"/>
          <w:spacing w:val="0"/>
          <w:kern w:val="2"/>
          <w:sz w:val="32"/>
          <w:szCs w:val="32"/>
          <w:lang w:val="en-US" w:eastAsia="zh-CN"/>
        </w:rPr>
        <w:t>备用</w:t>
      </w:r>
      <w:r>
        <w:rPr>
          <w:rFonts w:hint="default" w:ascii="Times New Roman" w:hAnsi="Times New Roman" w:eastAsia="仿宋_GB2312" w:cs="Times New Roman"/>
          <w:color w:val="000000"/>
          <w:spacing w:val="0"/>
          <w:kern w:val="2"/>
          <w:sz w:val="32"/>
          <w:szCs w:val="32"/>
          <w:lang w:val="en-US" w:eastAsia="zh-CN"/>
        </w:rPr>
        <w:t>柴油发电机</w:t>
      </w:r>
      <w:r>
        <w:rPr>
          <w:rFonts w:hint="eastAsia" w:ascii="Times New Roman" w:hAnsi="Times New Roman" w:eastAsia="仿宋_GB2312" w:cs="Times New Roman"/>
          <w:color w:val="000000"/>
          <w:spacing w:val="0"/>
          <w:kern w:val="2"/>
          <w:sz w:val="32"/>
          <w:szCs w:val="32"/>
          <w:lang w:val="en-US" w:eastAsia="zh-CN"/>
        </w:rPr>
        <w:t>产生</w:t>
      </w:r>
      <w:r>
        <w:rPr>
          <w:rFonts w:hint="default" w:ascii="Times New Roman" w:hAnsi="Times New Roman" w:eastAsia="仿宋_GB2312" w:cs="Times New Roman"/>
          <w:color w:val="000000"/>
          <w:spacing w:val="0"/>
          <w:kern w:val="2"/>
          <w:sz w:val="32"/>
          <w:szCs w:val="32"/>
          <w:lang w:val="en-US" w:eastAsia="zh-CN"/>
        </w:rPr>
        <w:t>废气。项目通过设置封闭的污水处理间，池体加盖密闭及定期投放生物除臭剂</w:t>
      </w:r>
      <w:r>
        <w:rPr>
          <w:rFonts w:hint="default" w:ascii="Times New Roman" w:hAnsi="Times New Roman" w:eastAsia="仿宋_GB2312" w:cs="Times New Roman"/>
          <w:spacing w:val="0"/>
          <w:sz w:val="32"/>
          <w:szCs w:val="32"/>
          <w:lang w:val="en-US" w:eastAsia="zh-CN"/>
        </w:rPr>
        <w:t>等措施减少恶臭气体排放；食堂油烟通过1台油烟净化器处理后经食堂楼顶排放。废气排放执行</w:t>
      </w:r>
      <w:r>
        <w:rPr>
          <w:rFonts w:hint="default" w:ascii="Times New Roman" w:hAnsi="Times New Roman" w:eastAsia="仿宋_GB2312" w:cs="Times New Roman"/>
          <w:spacing w:val="0"/>
          <w:sz w:val="32"/>
          <w:szCs w:val="32"/>
          <w:lang w:eastAsia="zh-CN"/>
        </w:rPr>
        <w:t>《医疗机构水污染物排放标准》（GB18466-2005）中表</w:t>
      </w:r>
      <w:r>
        <w:rPr>
          <w:rFonts w:hint="default" w:ascii="Times New Roman" w:hAnsi="Times New Roman" w:eastAsia="仿宋_GB2312" w:cs="Times New Roman"/>
          <w:color w:val="000000"/>
          <w:spacing w:val="0"/>
          <w:kern w:val="2"/>
          <w:sz w:val="32"/>
          <w:szCs w:val="32"/>
          <w:lang w:eastAsia="zh-CN"/>
        </w:rPr>
        <w:t>3</w:t>
      </w:r>
      <w:r>
        <w:rPr>
          <w:rFonts w:hint="default" w:ascii="Times New Roman" w:hAnsi="Times New Roman" w:eastAsia="仿宋_GB2312" w:cs="Times New Roman"/>
          <w:color w:val="000000"/>
          <w:spacing w:val="0"/>
          <w:kern w:val="2"/>
          <w:sz w:val="32"/>
          <w:szCs w:val="32"/>
        </w:rPr>
        <w:t>排放</w:t>
      </w:r>
      <w:r>
        <w:rPr>
          <w:rFonts w:hint="default" w:ascii="Times New Roman" w:hAnsi="Times New Roman" w:eastAsia="仿宋_GB2312" w:cs="Times New Roman"/>
          <w:spacing w:val="0"/>
          <w:sz w:val="32"/>
          <w:szCs w:val="32"/>
          <w:lang w:val="en-US" w:eastAsia="zh-CN"/>
        </w:rPr>
        <w:t>标准，</w:t>
      </w:r>
      <w:r>
        <w:rPr>
          <w:rFonts w:hint="default" w:ascii="Times New Roman" w:hAnsi="Times New Roman" w:eastAsia="仿宋_GB2312" w:cs="Times New Roman"/>
          <w:spacing w:val="0"/>
          <w:sz w:val="32"/>
          <w:szCs w:val="32"/>
          <w:lang w:eastAsia="zh-CN"/>
        </w:rPr>
        <w:t>食堂油烟处理执行《饮食业油烟排放标准》（GB18483-2001）小型规模</w:t>
      </w:r>
      <w:r>
        <w:rPr>
          <w:rFonts w:hint="default" w:ascii="Times New Roman" w:hAnsi="Times New Roman" w:eastAsia="仿宋_GB2312" w:cs="Times New Roman"/>
          <w:spacing w:val="0"/>
          <w:sz w:val="32"/>
          <w:szCs w:val="32"/>
          <w:lang w:val="en-US" w:eastAsia="zh-CN"/>
        </w:rPr>
        <w:t>标准</w:t>
      </w:r>
      <w:r>
        <w:rPr>
          <w:rFonts w:hint="default" w:ascii="Times New Roman" w:hAnsi="Times New Roman" w:eastAsia="仿宋_GB2312" w:cs="Times New Roman"/>
          <w:spacing w:val="0"/>
          <w:sz w:val="32"/>
          <w:szCs w:val="32"/>
          <w:lang w:eastAsia="zh-CN"/>
        </w:rPr>
        <w:t>，柴油发电机废气污染物SO2、NOx及颗粒物排放量及排放浓度执行《大气污染物综合排放标准》（GB16297-1996）中表2新污染源大气污染物排放限值。</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（三）严格落实水污染防治措施。</w:t>
      </w:r>
      <w:r>
        <w:rPr>
          <w:rFonts w:hint="default" w:ascii="Times New Roman" w:hAnsi="Times New Roman" w:eastAsia="仿宋_GB2312" w:cs="Times New Roman"/>
          <w:color w:val="000000"/>
          <w:spacing w:val="0"/>
          <w:sz w:val="32"/>
          <w:szCs w:val="32"/>
        </w:rPr>
        <w:t>本项目</w:t>
      </w:r>
      <w:r>
        <w:rPr>
          <w:rFonts w:hint="default" w:ascii="Times New Roman" w:hAnsi="Times New Roman" w:eastAsia="仿宋_GB2312" w:cs="Times New Roman"/>
          <w:color w:val="000000"/>
          <w:spacing w:val="0"/>
          <w:sz w:val="32"/>
          <w:szCs w:val="32"/>
          <w:lang w:eastAsia="zh-CN"/>
        </w:rPr>
        <w:t>废</w:t>
      </w:r>
      <w:r>
        <w:rPr>
          <w:rFonts w:hint="default" w:ascii="Times New Roman" w:hAnsi="Times New Roman" w:eastAsia="仿宋_GB2312" w:cs="Times New Roman"/>
          <w:color w:val="000000"/>
          <w:spacing w:val="0"/>
          <w:sz w:val="32"/>
          <w:szCs w:val="32"/>
        </w:rPr>
        <w:t>水主要为医疗污水、食堂废水及生活污水</w:t>
      </w:r>
      <w:r>
        <w:rPr>
          <w:rFonts w:hint="default"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spacing w:val="0"/>
          <w:sz w:val="32"/>
          <w:szCs w:val="32"/>
          <w:lang w:val="en-US" w:eastAsia="zh-CN"/>
        </w:rPr>
        <w:t>本项目新增的地埋式60t/d污水处理站处理全院废水，废水经化粪池处理后进入污水处理站，再经污水处理站处理达标后通过市政管网排入阜新市北控水务有限公司。废水排放执行《医疗机构水污染物排放标准》（GB18466-2005）和《辽宁省污水综合排放标准》（DB21/1627-2008）。</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FF"/>
          <w:spacing w:val="0"/>
          <w:kern w:val="2"/>
          <w:position w:val="0"/>
          <w:sz w:val="32"/>
          <w:szCs w:val="32"/>
          <w:highlight w:val="none"/>
          <w:lang w:val="zh-CN" w:eastAsia="zh-CN"/>
        </w:rPr>
      </w:pPr>
      <w:r>
        <w:rPr>
          <w:rFonts w:hint="default" w:ascii="Times New Roman" w:hAnsi="Times New Roman" w:eastAsia="仿宋_GB2312" w:cs="Times New Roman"/>
          <w:color w:val="000000"/>
          <w:spacing w:val="0"/>
          <w:kern w:val="2"/>
          <w:sz w:val="32"/>
          <w:szCs w:val="32"/>
        </w:rPr>
        <w:t>（</w:t>
      </w:r>
      <w:r>
        <w:rPr>
          <w:rFonts w:hint="default" w:ascii="Times New Roman" w:hAnsi="Times New Roman" w:eastAsia="仿宋_GB2312" w:cs="Times New Roman"/>
          <w:color w:val="000000"/>
          <w:spacing w:val="0"/>
          <w:kern w:val="2"/>
          <w:sz w:val="32"/>
          <w:szCs w:val="32"/>
          <w:lang w:eastAsia="zh-CN"/>
        </w:rPr>
        <w:t>四</w:t>
      </w:r>
      <w:r>
        <w:rPr>
          <w:rFonts w:hint="default" w:ascii="Times New Roman" w:hAnsi="Times New Roman" w:eastAsia="仿宋_GB2312" w:cs="Times New Roman"/>
          <w:color w:val="000000"/>
          <w:spacing w:val="0"/>
          <w:kern w:val="2"/>
          <w:sz w:val="32"/>
          <w:szCs w:val="32"/>
        </w:rPr>
        <w:t>）</w:t>
      </w:r>
      <w:r>
        <w:rPr>
          <w:rFonts w:hint="default" w:ascii="Times New Roman" w:hAnsi="Times New Roman" w:eastAsia="仿宋_GB2312" w:cs="Times New Roman"/>
          <w:color w:val="000000"/>
          <w:spacing w:val="0"/>
          <w:kern w:val="2"/>
          <w:sz w:val="32"/>
          <w:szCs w:val="32"/>
          <w:lang w:eastAsia="zh-CN"/>
        </w:rPr>
        <w:t>严格落实固体废物污染防治措施。</w:t>
      </w:r>
      <w:r>
        <w:rPr>
          <w:rFonts w:hint="default" w:ascii="Times New Roman" w:hAnsi="Times New Roman" w:eastAsia="仿宋_GB2312" w:cs="Times New Roman"/>
          <w:spacing w:val="0"/>
          <w:sz w:val="32"/>
          <w:szCs w:val="32"/>
          <w:lang w:val="en-US" w:eastAsia="zh-CN"/>
        </w:rPr>
        <w:t>本</w:t>
      </w:r>
      <w:r>
        <w:rPr>
          <w:rFonts w:hint="default" w:ascii="Times New Roman" w:hAnsi="Times New Roman" w:eastAsia="仿宋_GB2312" w:cs="Times New Roman"/>
          <w:spacing w:val="0"/>
          <w:sz w:val="32"/>
          <w:szCs w:val="32"/>
          <w:lang w:val="zh-CN" w:eastAsia="zh-CN"/>
        </w:rPr>
        <w:t>项目产生固废包括一般固废及危险废物。一般固废包括未被患者血液体液和排泄物等污染的输液瓶（袋）、废包装物及生活垃圾。危险废物包括医疗废物、栅渣、污水处理站污泥、化粪池污泥及</w:t>
      </w:r>
      <w:r>
        <w:rPr>
          <w:rFonts w:hint="default" w:ascii="Times New Roman" w:hAnsi="Times New Roman" w:eastAsia="仿宋_GB2312" w:cs="Times New Roman"/>
          <w:spacing w:val="0"/>
          <w:sz w:val="32"/>
          <w:szCs w:val="32"/>
          <w:lang w:val="en-US" w:eastAsia="zh-CN"/>
        </w:rPr>
        <w:t>废弃次氯酸钠包装物</w:t>
      </w:r>
      <w:r>
        <w:rPr>
          <w:rFonts w:hint="default" w:ascii="Times New Roman" w:hAnsi="Times New Roman" w:eastAsia="仿宋_GB2312" w:cs="Times New Roman"/>
          <w:spacing w:val="0"/>
          <w:sz w:val="32"/>
          <w:szCs w:val="32"/>
          <w:lang w:val="zh-CN" w:eastAsia="zh-CN"/>
        </w:rPr>
        <w:t>。一般固废在一般固废暂存区存放，外售处理；生活垃圾由当地市政环卫部门统一收集后处置。危险废物暂存于</w:t>
      </w:r>
      <w:r>
        <w:rPr>
          <w:rFonts w:hint="default" w:ascii="Times New Roman" w:hAnsi="Times New Roman" w:eastAsia="仿宋_GB2312" w:cs="Times New Roman"/>
          <w:spacing w:val="0"/>
          <w:sz w:val="32"/>
          <w:szCs w:val="32"/>
          <w:lang w:val="en-US" w:eastAsia="zh-CN"/>
        </w:rPr>
        <w:t>危险</w:t>
      </w:r>
      <w:r>
        <w:rPr>
          <w:rFonts w:hint="default" w:ascii="Times New Roman" w:hAnsi="Times New Roman" w:eastAsia="仿宋_GB2312" w:cs="Times New Roman"/>
          <w:spacing w:val="0"/>
          <w:sz w:val="32"/>
          <w:szCs w:val="32"/>
          <w:lang w:val="zh-CN" w:eastAsia="zh-CN"/>
        </w:rPr>
        <w:t>废物贮存</w:t>
      </w:r>
      <w:r>
        <w:rPr>
          <w:rFonts w:hint="default" w:ascii="Times New Roman" w:hAnsi="Times New Roman" w:eastAsia="仿宋_GB2312" w:cs="Times New Roman"/>
          <w:spacing w:val="0"/>
          <w:sz w:val="32"/>
          <w:szCs w:val="32"/>
          <w:lang w:val="en-US" w:eastAsia="zh-CN"/>
        </w:rPr>
        <w:t>库</w:t>
      </w:r>
      <w:r>
        <w:rPr>
          <w:rFonts w:hint="default" w:ascii="Times New Roman" w:hAnsi="Times New Roman" w:eastAsia="仿宋_GB2312" w:cs="Times New Roman"/>
          <w:spacing w:val="0"/>
          <w:sz w:val="32"/>
          <w:szCs w:val="32"/>
          <w:lang w:val="zh-CN" w:eastAsia="zh-CN"/>
        </w:rPr>
        <w:t>，委托有资质单位处置。一般固废执行《中华人民共和国固体废物污染环境防治法》（2020年）中相关要求。危险废物执行《危险废物贮存污染控制标准》(GB18597-2023)和《医疗机构水污染物排放标准》（GB18466-2005）中表4相关标准。</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spacing w:val="0"/>
          <w:sz w:val="32"/>
          <w:szCs w:val="32"/>
          <w:lang w:val="zh-CN" w:eastAsia="zh-CN"/>
        </w:rPr>
      </w:pPr>
      <w:r>
        <w:rPr>
          <w:rFonts w:hint="default" w:ascii="Times New Roman" w:hAnsi="Times New Roman" w:eastAsia="仿宋_GB2312" w:cs="Times New Roman"/>
          <w:spacing w:val="0"/>
          <w:sz w:val="32"/>
          <w:szCs w:val="32"/>
          <w:lang w:val="en-US" w:eastAsia="zh-CN"/>
        </w:rPr>
        <w:t>（五）严格落实噪声污染防治措施。</w:t>
      </w:r>
      <w:r>
        <w:rPr>
          <w:rFonts w:hint="default" w:ascii="Times New Roman" w:hAnsi="Times New Roman" w:eastAsia="仿宋_GB2312" w:cs="Times New Roman"/>
          <w:color w:val="000000"/>
          <w:spacing w:val="0"/>
          <w:sz w:val="32"/>
          <w:szCs w:val="32"/>
          <w:lang w:val="zh-CN"/>
        </w:rPr>
        <w:t>项目噪声源主要为风机及水泵等。项目通过基础减振及隔声等措施</w:t>
      </w:r>
      <w:r>
        <w:rPr>
          <w:rFonts w:hint="default" w:ascii="Times New Roman" w:hAnsi="Times New Roman" w:eastAsia="仿宋_GB2312" w:cs="Times New Roman"/>
          <w:spacing w:val="0"/>
          <w:sz w:val="32"/>
          <w:szCs w:val="32"/>
          <w:lang w:val="en-US" w:eastAsia="zh-CN"/>
        </w:rPr>
        <w:t>从根本上降低噪声强度。</w:t>
      </w:r>
      <w:r>
        <w:rPr>
          <w:rFonts w:hint="default" w:ascii="Times New Roman" w:hAnsi="Times New Roman" w:eastAsia="仿宋_GB2312" w:cs="Times New Roman"/>
          <w:spacing w:val="0"/>
          <w:sz w:val="32"/>
          <w:szCs w:val="32"/>
          <w:lang w:val="zh-CN" w:eastAsia="zh-CN"/>
        </w:rPr>
        <w:t>厂界噪声执行《工业企业厂界环境噪声排放标准》（GB 12348-2008）</w:t>
      </w:r>
      <w:r>
        <w:rPr>
          <w:rFonts w:hint="default" w:ascii="Times New Roman" w:hAnsi="Times New Roman" w:eastAsia="仿宋_GB2312" w:cs="Times New Roman"/>
          <w:spacing w:val="0"/>
          <w:sz w:val="32"/>
          <w:szCs w:val="32"/>
          <w:lang w:val="en-US" w:eastAsia="zh-CN"/>
        </w:rPr>
        <w:t>1</w:t>
      </w:r>
      <w:r>
        <w:rPr>
          <w:rFonts w:hint="default" w:ascii="Times New Roman" w:hAnsi="Times New Roman" w:eastAsia="仿宋_GB2312" w:cs="Times New Roman"/>
          <w:spacing w:val="0"/>
          <w:sz w:val="32"/>
          <w:szCs w:val="32"/>
          <w:lang w:val="zh-CN" w:eastAsia="zh-CN"/>
        </w:rPr>
        <w:t>类标准；厂区附近敏感目标处噪声执行《声环境质量标准》（GB3096-2008）中1类标准。</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lang w:val="zh-CN" w:eastAsia="zh-CN"/>
        </w:rPr>
      </w:pPr>
      <w:r>
        <w:rPr>
          <w:rFonts w:hint="default" w:ascii="Times New Roman" w:hAnsi="Times New Roman" w:eastAsia="仿宋_GB2312" w:cs="Times New Roman"/>
          <w:color w:val="000000"/>
          <w:spacing w:val="0"/>
          <w:kern w:val="2"/>
          <w:sz w:val="32"/>
          <w:szCs w:val="32"/>
        </w:rPr>
        <w:t>（</w:t>
      </w:r>
      <w:r>
        <w:rPr>
          <w:rFonts w:hint="default" w:ascii="Times New Roman" w:hAnsi="Times New Roman" w:eastAsia="仿宋_GB2312" w:cs="Times New Roman"/>
          <w:color w:val="000000"/>
          <w:spacing w:val="0"/>
          <w:kern w:val="2"/>
          <w:sz w:val="32"/>
          <w:szCs w:val="32"/>
          <w:lang w:val="en-US" w:eastAsia="zh-CN"/>
        </w:rPr>
        <w:t>六</w:t>
      </w:r>
      <w:r>
        <w:rPr>
          <w:rFonts w:hint="default" w:ascii="Times New Roman" w:hAnsi="Times New Roman" w:eastAsia="仿宋_GB2312" w:cs="Times New Roman"/>
          <w:color w:val="000000"/>
          <w:spacing w:val="0"/>
          <w:kern w:val="2"/>
          <w:sz w:val="32"/>
          <w:szCs w:val="32"/>
        </w:rPr>
        <w:t>）</w:t>
      </w:r>
      <w:r>
        <w:rPr>
          <w:rFonts w:hint="default" w:ascii="Times New Roman" w:hAnsi="Times New Roman" w:eastAsia="仿宋_GB2312" w:cs="Times New Roman"/>
          <w:color w:val="000000"/>
          <w:spacing w:val="0"/>
          <w:kern w:val="2"/>
          <w:sz w:val="32"/>
          <w:szCs w:val="32"/>
          <w:lang w:val="en-US" w:eastAsia="zh-CN"/>
        </w:rPr>
        <w:t>严格落实土壤、地下水污染防治措施。</w:t>
      </w:r>
      <w:r>
        <w:rPr>
          <w:rFonts w:hint="default" w:ascii="Times New Roman" w:hAnsi="Times New Roman" w:eastAsia="仿宋_GB2312" w:cs="Times New Roman"/>
          <w:color w:val="000000"/>
          <w:spacing w:val="0"/>
          <w:kern w:val="2"/>
          <w:sz w:val="32"/>
          <w:szCs w:val="32"/>
          <w:lang w:val="zh-CN" w:eastAsia="zh-CN"/>
        </w:rPr>
        <w:t>项目采取源头控制和分区防</w:t>
      </w:r>
      <w:r>
        <w:rPr>
          <w:rFonts w:hint="eastAsia" w:ascii="Times New Roman" w:hAnsi="Times New Roman" w:eastAsia="仿宋_GB2312" w:cs="Times New Roman"/>
          <w:color w:val="000000"/>
          <w:spacing w:val="0"/>
          <w:kern w:val="2"/>
          <w:sz w:val="32"/>
          <w:szCs w:val="32"/>
          <w:lang w:val="zh-CN" w:eastAsia="zh-CN"/>
        </w:rPr>
        <w:t>护</w:t>
      </w:r>
      <w:r>
        <w:rPr>
          <w:rFonts w:hint="default" w:ascii="Times New Roman" w:hAnsi="Times New Roman" w:eastAsia="仿宋_GB2312" w:cs="Times New Roman"/>
          <w:color w:val="000000"/>
          <w:spacing w:val="0"/>
          <w:kern w:val="2"/>
          <w:sz w:val="32"/>
          <w:szCs w:val="32"/>
          <w:lang w:val="zh-CN" w:eastAsia="zh-CN"/>
        </w:rPr>
        <w:t>措施，设置重点防渗区和简单防渗区。</w:t>
      </w:r>
      <w:r>
        <w:rPr>
          <w:rFonts w:hint="default" w:ascii="Times New Roman" w:hAnsi="Times New Roman" w:eastAsia="仿宋_GB2312" w:cs="Times New Roman"/>
          <w:color w:val="000000"/>
          <w:spacing w:val="0"/>
          <w:kern w:val="2"/>
          <w:sz w:val="32"/>
          <w:szCs w:val="32"/>
          <w:lang w:val="en-US" w:eastAsia="zh-CN"/>
        </w:rPr>
        <w:t>危险</w:t>
      </w:r>
      <w:r>
        <w:rPr>
          <w:rFonts w:hint="default" w:ascii="Times New Roman" w:hAnsi="Times New Roman" w:eastAsia="仿宋_GB2312" w:cs="Times New Roman"/>
          <w:color w:val="000000"/>
          <w:spacing w:val="0"/>
          <w:kern w:val="2"/>
          <w:sz w:val="32"/>
          <w:szCs w:val="32"/>
          <w:lang w:val="zh-CN" w:eastAsia="zh-CN"/>
        </w:rPr>
        <w:t>废物暂时贮存</w:t>
      </w:r>
      <w:r>
        <w:rPr>
          <w:rFonts w:hint="default" w:ascii="Times New Roman" w:hAnsi="Times New Roman" w:eastAsia="仿宋_GB2312" w:cs="Times New Roman"/>
          <w:color w:val="000000"/>
          <w:spacing w:val="0"/>
          <w:kern w:val="2"/>
          <w:sz w:val="32"/>
          <w:szCs w:val="32"/>
          <w:lang w:val="en-US" w:eastAsia="zh-CN"/>
        </w:rPr>
        <w:t>库</w:t>
      </w:r>
      <w:r>
        <w:rPr>
          <w:rFonts w:hint="default" w:ascii="Times New Roman" w:hAnsi="Times New Roman" w:eastAsia="仿宋_GB2312" w:cs="Times New Roman"/>
          <w:color w:val="000000"/>
          <w:spacing w:val="0"/>
          <w:kern w:val="2"/>
          <w:sz w:val="32"/>
          <w:szCs w:val="32"/>
          <w:lang w:val="zh-CN" w:eastAsia="zh-CN"/>
        </w:rPr>
        <w:t>、污水处理站及化粪池为重点防渗区，其他区域为简单防渗区。污水处理站及化粪池防渗技术执行《医院污水处理工程技术规范》（HJ2009-2013）、</w:t>
      </w:r>
      <w:r>
        <w:rPr>
          <w:rFonts w:hint="default" w:ascii="Times New Roman" w:hAnsi="Times New Roman" w:eastAsia="仿宋_GB2312" w:cs="Times New Roman"/>
          <w:color w:val="000000"/>
          <w:spacing w:val="0"/>
          <w:kern w:val="2"/>
          <w:sz w:val="32"/>
          <w:szCs w:val="32"/>
          <w:lang w:val="en-US" w:eastAsia="zh-CN"/>
        </w:rPr>
        <w:t>《医疗机构污水处理工程技术标准》（GB51459-2024）</w:t>
      </w:r>
      <w:r>
        <w:rPr>
          <w:rFonts w:hint="default" w:ascii="Times New Roman" w:hAnsi="Times New Roman" w:eastAsia="仿宋_GB2312" w:cs="Times New Roman"/>
          <w:color w:val="000000"/>
          <w:spacing w:val="0"/>
          <w:kern w:val="2"/>
          <w:sz w:val="32"/>
          <w:szCs w:val="32"/>
          <w:lang w:val="zh-CN" w:eastAsia="zh-CN"/>
        </w:rPr>
        <w:t>中相关要求；</w:t>
      </w:r>
      <w:r>
        <w:rPr>
          <w:rFonts w:hint="default" w:ascii="Times New Roman" w:hAnsi="Times New Roman" w:eastAsia="仿宋_GB2312" w:cs="Times New Roman"/>
          <w:color w:val="000000"/>
          <w:spacing w:val="0"/>
          <w:kern w:val="2"/>
          <w:sz w:val="32"/>
          <w:szCs w:val="32"/>
          <w:lang w:val="en-US" w:eastAsia="zh-CN"/>
        </w:rPr>
        <w:t>危险</w:t>
      </w:r>
      <w:r>
        <w:rPr>
          <w:rFonts w:hint="default" w:ascii="Times New Roman" w:hAnsi="Times New Roman" w:eastAsia="仿宋_GB2312" w:cs="Times New Roman"/>
          <w:color w:val="000000"/>
          <w:spacing w:val="0"/>
          <w:kern w:val="2"/>
          <w:sz w:val="32"/>
          <w:szCs w:val="32"/>
          <w:lang w:val="zh-CN" w:eastAsia="zh-CN"/>
        </w:rPr>
        <w:t>废物暂时贮存</w:t>
      </w:r>
      <w:r>
        <w:rPr>
          <w:rFonts w:hint="default" w:ascii="Times New Roman" w:hAnsi="Times New Roman" w:eastAsia="仿宋_GB2312" w:cs="Times New Roman"/>
          <w:color w:val="000000"/>
          <w:spacing w:val="0"/>
          <w:kern w:val="2"/>
          <w:sz w:val="32"/>
          <w:szCs w:val="32"/>
          <w:lang w:val="en-US" w:eastAsia="zh-CN"/>
        </w:rPr>
        <w:t>库</w:t>
      </w:r>
      <w:r>
        <w:rPr>
          <w:rFonts w:hint="default" w:ascii="Times New Roman" w:hAnsi="Times New Roman" w:eastAsia="仿宋_GB2312" w:cs="Times New Roman"/>
          <w:color w:val="000000"/>
          <w:spacing w:val="0"/>
          <w:kern w:val="2"/>
          <w:sz w:val="32"/>
          <w:szCs w:val="32"/>
          <w:lang w:val="zh-CN" w:eastAsia="zh-CN"/>
        </w:rPr>
        <w:t>防渗技术执行《危险废物贮存污染控制标准》（GB18597-2023）中的要求。其他区域防渗技术参照《环境影响评价技术导则 地下水环境》（HJ610-2016）中的要求。</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lang w:eastAsia="zh-CN"/>
        </w:rPr>
      </w:pPr>
      <w:r>
        <w:rPr>
          <w:rFonts w:hint="default" w:ascii="Times New Roman" w:hAnsi="Times New Roman" w:eastAsia="仿宋_GB2312" w:cs="Times New Roman"/>
          <w:color w:val="000000"/>
          <w:spacing w:val="0"/>
          <w:kern w:val="2"/>
          <w:sz w:val="32"/>
          <w:szCs w:val="32"/>
        </w:rPr>
        <w:t>（七）</w:t>
      </w:r>
      <w:bookmarkStart w:id="2" w:name="OLE_LINK1"/>
      <w:bookmarkStart w:id="3" w:name="OLE_LINK2"/>
      <w:r>
        <w:rPr>
          <w:rFonts w:hint="default" w:ascii="Times New Roman" w:hAnsi="Times New Roman" w:eastAsia="仿宋_GB2312" w:cs="Times New Roman"/>
          <w:color w:val="000000"/>
          <w:spacing w:val="0"/>
          <w:kern w:val="2"/>
          <w:sz w:val="32"/>
          <w:szCs w:val="32"/>
          <w:lang w:eastAsia="zh-CN"/>
        </w:rPr>
        <w:t>强化环境风险防范和环保设施安全生产。</w:t>
      </w:r>
      <w:r>
        <w:rPr>
          <w:rFonts w:hint="default" w:ascii="Times New Roman" w:hAnsi="Times New Roman" w:eastAsia="仿宋_GB2312" w:cs="Times New Roman"/>
          <w:color w:val="000000"/>
          <w:spacing w:val="0"/>
          <w:kern w:val="2"/>
          <w:sz w:val="32"/>
          <w:szCs w:val="32"/>
        </w:rPr>
        <w:t>项目通过制定切实可行的环境风险防范措施来应对突发环境风险事件。</w:t>
      </w:r>
      <w:r>
        <w:rPr>
          <w:rFonts w:hint="default" w:ascii="Times New Roman" w:hAnsi="Times New Roman" w:eastAsia="仿宋_GB2312" w:cs="Times New Roman"/>
          <w:color w:val="000000"/>
          <w:spacing w:val="0"/>
          <w:kern w:val="2"/>
          <w:sz w:val="32"/>
          <w:szCs w:val="32"/>
          <w:lang w:eastAsia="zh-CN"/>
        </w:rPr>
        <w:t>严格落实环保设施安全生产工作要求，健全企业内部污染防治设施稳定运行和管理责任制度，委托有相应资质的设计单位对重点环保设施进行设计，并定期做好环保设施安全风险隐患排查。</w:t>
      </w:r>
    </w:p>
    <w:bookmarkEnd w:id="2"/>
    <w:bookmarkEnd w:id="3"/>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rPr>
      </w:pPr>
      <w:r>
        <w:rPr>
          <w:rFonts w:hint="default" w:ascii="Times New Roman" w:hAnsi="Times New Roman" w:eastAsia="仿宋_GB2312" w:cs="Times New Roman"/>
          <w:color w:val="000000"/>
          <w:spacing w:val="0"/>
          <w:kern w:val="2"/>
          <w:sz w:val="32"/>
          <w:szCs w:val="32"/>
        </w:rPr>
        <w:t>四、其他相关要求</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rPr>
      </w:pPr>
      <w:r>
        <w:rPr>
          <w:rFonts w:hint="default" w:ascii="Times New Roman" w:hAnsi="Times New Roman" w:eastAsia="仿宋_GB2312" w:cs="Times New Roman"/>
          <w:color w:val="000000"/>
          <w:spacing w:val="0"/>
          <w:kern w:val="2"/>
          <w:sz w:val="32"/>
          <w:szCs w:val="32"/>
        </w:rPr>
        <w:t>（一）严格按照《</w:t>
      </w:r>
      <w:r>
        <w:rPr>
          <w:rFonts w:hint="default" w:ascii="Times New Roman" w:hAnsi="Times New Roman" w:eastAsia="仿宋_GB2312" w:cs="Times New Roman"/>
          <w:color w:val="000000"/>
          <w:spacing w:val="0"/>
          <w:kern w:val="2"/>
          <w:sz w:val="32"/>
          <w:szCs w:val="32"/>
          <w:lang w:eastAsia="zh-CN"/>
        </w:rPr>
        <w:t>报告表</w:t>
      </w:r>
      <w:r>
        <w:rPr>
          <w:rFonts w:hint="default" w:ascii="Times New Roman" w:hAnsi="Times New Roman" w:eastAsia="仿宋_GB2312" w:cs="Times New Roman"/>
          <w:color w:val="000000"/>
          <w:spacing w:val="0"/>
          <w:kern w:val="2"/>
          <w:sz w:val="32"/>
          <w:szCs w:val="32"/>
        </w:rPr>
        <w:t>》所列建设内容进行建设，在建设地点、性质、规模、工艺、污染防治和生态保护等措施发生重大变动时需重新进行环境影响评价。</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rPr>
      </w:pPr>
      <w:r>
        <w:rPr>
          <w:rFonts w:hint="default" w:ascii="Times New Roman" w:hAnsi="Times New Roman" w:eastAsia="仿宋_GB2312" w:cs="Times New Roman"/>
          <w:color w:val="000000"/>
          <w:spacing w:val="0"/>
          <w:kern w:val="2"/>
          <w:sz w:val="32"/>
          <w:szCs w:val="32"/>
        </w:rPr>
        <w:t>（二）在工程施工和运行过程中，需建立畅通的公众参与平台，及时解决公众担忧的环境问题，满足公众合理的环境诉求。定期发布环境信息，并主动接受社会监督。建设期和运营期若发生环境扰民投诉案件，你</w:t>
      </w:r>
      <w:r>
        <w:rPr>
          <w:rFonts w:hint="default" w:ascii="Times New Roman" w:hAnsi="Times New Roman" w:eastAsia="仿宋_GB2312" w:cs="Times New Roman"/>
          <w:color w:val="000000"/>
          <w:spacing w:val="0"/>
          <w:kern w:val="2"/>
          <w:sz w:val="32"/>
          <w:szCs w:val="32"/>
          <w:lang w:eastAsia="zh-CN"/>
        </w:rPr>
        <w:t>单位</w:t>
      </w:r>
      <w:r>
        <w:rPr>
          <w:rFonts w:hint="default" w:ascii="Times New Roman" w:hAnsi="Times New Roman" w:eastAsia="仿宋_GB2312" w:cs="Times New Roman"/>
          <w:color w:val="000000"/>
          <w:spacing w:val="0"/>
          <w:kern w:val="2"/>
          <w:sz w:val="32"/>
          <w:szCs w:val="32"/>
        </w:rPr>
        <w:t>须积极配合地方政府妥善解决。</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rPr>
      </w:pPr>
      <w:r>
        <w:rPr>
          <w:rFonts w:hint="default" w:ascii="Times New Roman" w:hAnsi="Times New Roman" w:eastAsia="仿宋_GB2312" w:cs="Times New Roman"/>
          <w:color w:val="000000"/>
          <w:spacing w:val="0"/>
          <w:kern w:val="2"/>
          <w:sz w:val="32"/>
          <w:szCs w:val="32"/>
        </w:rPr>
        <w:t>（三）项目实施建设必须严格执行环境保护设施与主体工程同时设计、同时施工、同时投产使用的环境保护“三同时”制度，落实各项生态环境保护措施。项目建成后，应按规定程序实施竣工环境保护验收。</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lang w:val="en-US" w:eastAsia="zh-CN"/>
        </w:rPr>
      </w:pPr>
      <w:r>
        <w:rPr>
          <w:rFonts w:hint="default" w:ascii="Times New Roman" w:hAnsi="Times New Roman" w:eastAsia="仿宋_GB2312" w:cs="Times New Roman"/>
          <w:color w:val="000000"/>
          <w:spacing w:val="0"/>
          <w:kern w:val="2"/>
          <w:sz w:val="32"/>
          <w:szCs w:val="32"/>
        </w:rPr>
        <w:t>（</w:t>
      </w:r>
      <w:r>
        <w:rPr>
          <w:rFonts w:hint="default" w:ascii="Times New Roman" w:hAnsi="Times New Roman" w:eastAsia="仿宋_GB2312" w:cs="Times New Roman"/>
          <w:color w:val="000000"/>
          <w:spacing w:val="0"/>
          <w:kern w:val="2"/>
          <w:sz w:val="32"/>
          <w:szCs w:val="32"/>
          <w:lang w:eastAsia="zh-CN"/>
        </w:rPr>
        <w:t>四</w:t>
      </w:r>
      <w:r>
        <w:rPr>
          <w:rFonts w:hint="default" w:ascii="Times New Roman" w:hAnsi="Times New Roman" w:eastAsia="仿宋_GB2312" w:cs="Times New Roman"/>
          <w:color w:val="000000"/>
          <w:spacing w:val="0"/>
          <w:kern w:val="2"/>
          <w:sz w:val="32"/>
          <w:szCs w:val="32"/>
        </w:rPr>
        <w:t>）在启动生产设施或者发生实际排污之前，按照相关要求</w:t>
      </w:r>
      <w:r>
        <w:rPr>
          <w:rFonts w:hint="default" w:ascii="Times New Roman" w:hAnsi="Times New Roman" w:eastAsia="仿宋_GB2312" w:cs="Times New Roman"/>
          <w:color w:val="000000"/>
          <w:spacing w:val="0"/>
          <w:kern w:val="2"/>
          <w:sz w:val="32"/>
          <w:szCs w:val="32"/>
          <w:lang w:eastAsia="zh-CN"/>
        </w:rPr>
        <w:t>办理</w:t>
      </w:r>
      <w:r>
        <w:rPr>
          <w:rFonts w:hint="default" w:ascii="Times New Roman" w:hAnsi="Times New Roman" w:eastAsia="仿宋_GB2312" w:cs="Times New Roman"/>
          <w:color w:val="000000"/>
          <w:spacing w:val="0"/>
          <w:kern w:val="2"/>
          <w:sz w:val="32"/>
          <w:szCs w:val="32"/>
        </w:rPr>
        <w:t>排污许可</w:t>
      </w:r>
      <w:r>
        <w:rPr>
          <w:rFonts w:hint="default" w:ascii="Times New Roman" w:hAnsi="Times New Roman" w:eastAsia="仿宋_GB2312" w:cs="Times New Roman"/>
          <w:color w:val="000000"/>
          <w:spacing w:val="0"/>
          <w:kern w:val="2"/>
          <w:sz w:val="32"/>
          <w:szCs w:val="32"/>
          <w:lang w:eastAsia="zh-CN"/>
        </w:rPr>
        <w:t>手续</w:t>
      </w:r>
      <w:r>
        <w:rPr>
          <w:rFonts w:hint="default" w:ascii="Times New Roman" w:hAnsi="Times New Roman" w:eastAsia="仿宋_GB2312" w:cs="Times New Roman"/>
          <w:color w:val="000000"/>
          <w:spacing w:val="0"/>
          <w:kern w:val="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lang w:val="en-US" w:eastAsia="zh-CN"/>
        </w:rPr>
      </w:pPr>
      <w:r>
        <w:rPr>
          <w:rFonts w:hint="default" w:ascii="Times New Roman" w:hAnsi="Times New Roman" w:eastAsia="仿宋_GB2312" w:cs="Times New Roman"/>
          <w:color w:val="000000"/>
          <w:spacing w:val="0"/>
          <w:kern w:val="2"/>
          <w:sz w:val="32"/>
          <w:szCs w:val="32"/>
        </w:rPr>
        <w:t>五、</w:t>
      </w:r>
      <w:r>
        <w:rPr>
          <w:rFonts w:hint="default" w:ascii="Times New Roman" w:hAnsi="Times New Roman" w:eastAsia="仿宋_GB2312" w:cs="Times New Roman"/>
          <w:color w:val="000000"/>
          <w:spacing w:val="0"/>
          <w:kern w:val="2"/>
          <w:sz w:val="32"/>
          <w:szCs w:val="32"/>
          <w:lang w:val="en-US" w:eastAsia="zh-CN"/>
        </w:rPr>
        <w:t>阜新市生态环境保护综合行政执法队执法二科负责该项目的环境保护“三同时”监督检查及管理工作。</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color w:val="000000"/>
          <w:spacing w:val="0"/>
          <w:kern w:val="2"/>
          <w:sz w:val="32"/>
          <w:szCs w:val="32"/>
          <w:lang w:val="en-US" w:eastAsia="zh-CN"/>
        </w:rPr>
      </w:pPr>
    </w:p>
    <w:p>
      <w:pPr>
        <w:pStyle w:val="28"/>
        <w:keepNext w:val="0"/>
        <w:keepLines w:val="0"/>
        <w:pageBreakBefore w:val="0"/>
        <w:kinsoku/>
        <w:wordWrap/>
        <w:topLinePunct w:val="0"/>
        <w:bidi w:val="0"/>
        <w:adjustRightInd w:val="0"/>
        <w:snapToGrid w:val="0"/>
        <w:spacing w:beforeAutospacing="0" w:afterAutospacing="0" w:line="560" w:lineRule="exact"/>
        <w:ind w:firstLine="4800" w:firstLineChars="1500"/>
        <w:jc w:val="both"/>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阜新市生态环境局</w:t>
      </w:r>
    </w:p>
    <w:p>
      <w:pPr>
        <w:keepNext w:val="0"/>
        <w:keepLines w:val="0"/>
        <w:pageBreakBefore w:val="0"/>
        <w:wordWrap/>
        <w:topLinePunct w:val="0"/>
        <w:bidi w:val="0"/>
        <w:spacing w:line="560" w:lineRule="exact"/>
        <w:ind w:firstLine="5120" w:firstLineChars="1600"/>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color w:val="auto"/>
          <w:sz w:val="32"/>
          <w:szCs w:val="32"/>
          <w:highlight w:val="none"/>
          <w:lang w:val="en-US" w:eastAsia="zh-CN"/>
        </w:rPr>
        <w:t>2026年5月26日</w:t>
      </w:r>
    </w:p>
    <w:sectPr>
      <w:footerReference r:id="rId5" w:type="default"/>
      <w:pgSz w:w="11906" w:h="16838"/>
      <w:pgMar w:top="2069" w:right="1474" w:bottom="1956" w:left="1587" w:header="851" w:footer="992" w:gutter="0"/>
      <w:pgBorders>
        <w:top w:val="none" w:sz="0" w:space="0"/>
        <w:left w:val="none" w:sz="0" w:space="0"/>
        <w:bottom w:val="none" w:sz="0" w:space="0"/>
        <w:right w:val="none" w:sz="0" w:space="0"/>
      </w:pgBorders>
      <w:pgNumType w:fmt="decimal"/>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88"/>
    <w:family w:val="script"/>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华文行楷">
    <w:altName w:val="汉仪行楷简"/>
    <w:panose1 w:val="02010800040101010101"/>
    <w:charset w:val="86"/>
    <w:family w:val="auto"/>
    <w:pitch w:val="default"/>
    <w:sig w:usb0="00000000" w:usb1="00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汉仪行楷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0YzhjZTljZmQ5NDcwMjU0ZTllMjZhNzdlMTMwNzYifQ=="/>
    <w:docVar w:name="KSO_WPS_MARK_KEY" w:val="c8db1599-45ff-4ae7-9f3f-be6ef041f8d4"/>
  </w:docVars>
  <w:rsids>
    <w:rsidRoot w:val="15D878DC"/>
    <w:rsid w:val="00CB5B75"/>
    <w:rsid w:val="00F60BFA"/>
    <w:rsid w:val="01EA16C9"/>
    <w:rsid w:val="022734E3"/>
    <w:rsid w:val="03552144"/>
    <w:rsid w:val="03E103E4"/>
    <w:rsid w:val="03E94B2B"/>
    <w:rsid w:val="03F248A9"/>
    <w:rsid w:val="046643CE"/>
    <w:rsid w:val="04A13504"/>
    <w:rsid w:val="04A26719"/>
    <w:rsid w:val="05906988"/>
    <w:rsid w:val="06483A58"/>
    <w:rsid w:val="09435D22"/>
    <w:rsid w:val="0B100D93"/>
    <w:rsid w:val="0BD62423"/>
    <w:rsid w:val="110D797F"/>
    <w:rsid w:val="114663FB"/>
    <w:rsid w:val="11D37A1B"/>
    <w:rsid w:val="131B3BB9"/>
    <w:rsid w:val="14250B6B"/>
    <w:rsid w:val="15B960B9"/>
    <w:rsid w:val="15D878DC"/>
    <w:rsid w:val="15E16D28"/>
    <w:rsid w:val="16D9484F"/>
    <w:rsid w:val="172C1BE2"/>
    <w:rsid w:val="17720275"/>
    <w:rsid w:val="17A0411A"/>
    <w:rsid w:val="17AD5F52"/>
    <w:rsid w:val="19D3608E"/>
    <w:rsid w:val="1A8E1B30"/>
    <w:rsid w:val="1B8507D8"/>
    <w:rsid w:val="1BE13FED"/>
    <w:rsid w:val="1C121C22"/>
    <w:rsid w:val="1C625101"/>
    <w:rsid w:val="1C9373BD"/>
    <w:rsid w:val="1CD021AA"/>
    <w:rsid w:val="1D7A0A1A"/>
    <w:rsid w:val="1E5D1AE5"/>
    <w:rsid w:val="20E0237E"/>
    <w:rsid w:val="211A3DCF"/>
    <w:rsid w:val="2140319F"/>
    <w:rsid w:val="217032BE"/>
    <w:rsid w:val="21BB4277"/>
    <w:rsid w:val="21C9620F"/>
    <w:rsid w:val="22A002BC"/>
    <w:rsid w:val="22E36D00"/>
    <w:rsid w:val="24034422"/>
    <w:rsid w:val="244759E3"/>
    <w:rsid w:val="254A620C"/>
    <w:rsid w:val="267544A3"/>
    <w:rsid w:val="26DC5CB1"/>
    <w:rsid w:val="27C943FA"/>
    <w:rsid w:val="29F728EF"/>
    <w:rsid w:val="2AAF3CA6"/>
    <w:rsid w:val="2BEA6508"/>
    <w:rsid w:val="2C850881"/>
    <w:rsid w:val="2E1E169D"/>
    <w:rsid w:val="319F5314"/>
    <w:rsid w:val="326205EA"/>
    <w:rsid w:val="32E438FE"/>
    <w:rsid w:val="350E643D"/>
    <w:rsid w:val="355E5CDF"/>
    <w:rsid w:val="36B05184"/>
    <w:rsid w:val="36B71350"/>
    <w:rsid w:val="37645E40"/>
    <w:rsid w:val="388334C0"/>
    <w:rsid w:val="38D24458"/>
    <w:rsid w:val="39C649EB"/>
    <w:rsid w:val="39E86756"/>
    <w:rsid w:val="39F8699D"/>
    <w:rsid w:val="3A7A0F17"/>
    <w:rsid w:val="3ABD046E"/>
    <w:rsid w:val="3B043D27"/>
    <w:rsid w:val="3B574191"/>
    <w:rsid w:val="3BD17D57"/>
    <w:rsid w:val="41F10552"/>
    <w:rsid w:val="42721EA8"/>
    <w:rsid w:val="42A91A49"/>
    <w:rsid w:val="431F6F1A"/>
    <w:rsid w:val="433262D0"/>
    <w:rsid w:val="43C755E8"/>
    <w:rsid w:val="446612A5"/>
    <w:rsid w:val="44927617"/>
    <w:rsid w:val="44952DD5"/>
    <w:rsid w:val="455D1CB7"/>
    <w:rsid w:val="46947AE6"/>
    <w:rsid w:val="47F36533"/>
    <w:rsid w:val="489225F0"/>
    <w:rsid w:val="48992072"/>
    <w:rsid w:val="4975278F"/>
    <w:rsid w:val="4A0B62F9"/>
    <w:rsid w:val="4A2A6A1A"/>
    <w:rsid w:val="4B04081E"/>
    <w:rsid w:val="4C581DDA"/>
    <w:rsid w:val="4C6932B4"/>
    <w:rsid w:val="4C8A7AFA"/>
    <w:rsid w:val="4DA82A38"/>
    <w:rsid w:val="4DAB6983"/>
    <w:rsid w:val="4F38363D"/>
    <w:rsid w:val="4F585635"/>
    <w:rsid w:val="4F9020E0"/>
    <w:rsid w:val="501807F3"/>
    <w:rsid w:val="52DE4A08"/>
    <w:rsid w:val="564E3386"/>
    <w:rsid w:val="57F1730C"/>
    <w:rsid w:val="58D65DE2"/>
    <w:rsid w:val="593C6926"/>
    <w:rsid w:val="59860DCF"/>
    <w:rsid w:val="5A9600C3"/>
    <w:rsid w:val="5ABE01B0"/>
    <w:rsid w:val="5D913680"/>
    <w:rsid w:val="5DDD75C7"/>
    <w:rsid w:val="5F265133"/>
    <w:rsid w:val="5FAE24D3"/>
    <w:rsid w:val="5FDC455E"/>
    <w:rsid w:val="614A2AB0"/>
    <w:rsid w:val="632E1F4B"/>
    <w:rsid w:val="651C4B94"/>
    <w:rsid w:val="65F242EE"/>
    <w:rsid w:val="65F91B21"/>
    <w:rsid w:val="6717011D"/>
    <w:rsid w:val="68281AC7"/>
    <w:rsid w:val="6AB2039A"/>
    <w:rsid w:val="6B265FC6"/>
    <w:rsid w:val="6CED74EC"/>
    <w:rsid w:val="6E984DB1"/>
    <w:rsid w:val="6EBF054B"/>
    <w:rsid w:val="6F2D298E"/>
    <w:rsid w:val="6F5D32D7"/>
    <w:rsid w:val="70CD3A11"/>
    <w:rsid w:val="70E94540"/>
    <w:rsid w:val="727E4D8A"/>
    <w:rsid w:val="738261BE"/>
    <w:rsid w:val="768014A2"/>
    <w:rsid w:val="76C770D1"/>
    <w:rsid w:val="7871727F"/>
    <w:rsid w:val="78C96144"/>
    <w:rsid w:val="79380BE0"/>
    <w:rsid w:val="79A15052"/>
    <w:rsid w:val="7A074DED"/>
    <w:rsid w:val="7A117D98"/>
    <w:rsid w:val="7A53517D"/>
    <w:rsid w:val="7ACE324A"/>
    <w:rsid w:val="7F120F49"/>
    <w:rsid w:val="7F480722"/>
    <w:rsid w:val="7F830D33"/>
    <w:rsid w:val="7FA86A89"/>
    <w:rsid w:val="7FC87A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HTML Address"/>
    <w:basedOn w:val="1"/>
    <w:uiPriority w:val="0"/>
    <w:rPr>
      <w:i/>
    </w:rPr>
  </w:style>
  <w:style w:type="paragraph" w:styleId="3">
    <w:name w:val="Normal Indent"/>
    <w:basedOn w:val="1"/>
    <w:next w:val="1"/>
    <w:qFormat/>
    <w:uiPriority w:val="0"/>
    <w:pPr>
      <w:ind w:firstLine="420" w:firstLineChars="200"/>
    </w:pPr>
  </w:style>
  <w:style w:type="paragraph" w:styleId="4">
    <w:name w:val="Body Text"/>
    <w:basedOn w:val="1"/>
    <w:next w:val="1"/>
    <w:qFormat/>
    <w:uiPriority w:val="0"/>
    <w:pPr>
      <w:widowControl/>
      <w:snapToGrid w:val="0"/>
      <w:spacing w:before="60" w:after="160" w:line="259" w:lineRule="auto"/>
      <w:ind w:right="113"/>
    </w:pPr>
    <w:rPr>
      <w:kern w:val="0"/>
      <w:sz w:val="18"/>
      <w:szCs w:val="20"/>
    </w:rPr>
  </w:style>
  <w:style w:type="paragraph" w:styleId="5">
    <w:name w:val="Body Text Indent"/>
    <w:basedOn w:val="1"/>
    <w:next w:val="6"/>
    <w:qFormat/>
    <w:uiPriority w:val="0"/>
    <w:pPr>
      <w:spacing w:after="120"/>
      <w:ind w:left="200" w:leftChars="200"/>
    </w:pPr>
    <w:rPr>
      <w:rFonts w:ascii="Calibri" w:hAnsi="Calibri" w:cs="Calibri"/>
      <w:szCs w:val="21"/>
    </w:rPr>
  </w:style>
  <w:style w:type="paragraph" w:styleId="6">
    <w:name w:val="header"/>
    <w:basedOn w:val="1"/>
    <w:next w:val="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样式5"/>
    <w:basedOn w:val="3"/>
    <w:qFormat/>
    <w:uiPriority w:val="0"/>
    <w:pPr>
      <w:adjustRightInd/>
      <w:snapToGrid/>
      <w:spacing w:line="380" w:lineRule="exact"/>
      <w:ind w:firstLine="566" w:firstLineChars="202"/>
    </w:pPr>
    <w:rPr>
      <w:rFonts w:eastAsia="华文行楷"/>
      <w:sz w:val="28"/>
      <w:szCs w:val="24"/>
    </w:rPr>
  </w:style>
  <w:style w:type="paragraph" w:styleId="8">
    <w:name w:val="Body Text Indent 2"/>
    <w:basedOn w:val="1"/>
    <w:next w:val="1"/>
    <w:qFormat/>
    <w:uiPriority w:val="0"/>
    <w:pPr>
      <w:spacing w:after="120" w:line="480" w:lineRule="auto"/>
      <w:ind w:left="420" w:leftChars="200"/>
    </w:pPr>
  </w:style>
  <w:style w:type="paragraph" w:styleId="9">
    <w:name w:val="footer"/>
    <w:basedOn w:val="1"/>
    <w:next w:val="1"/>
    <w:qFormat/>
    <w:uiPriority w:val="0"/>
    <w:pPr>
      <w:tabs>
        <w:tab w:val="center" w:pos="4153"/>
        <w:tab w:val="right" w:pos="8306"/>
      </w:tabs>
      <w:snapToGrid w:val="0"/>
      <w:jc w:val="left"/>
    </w:pPr>
    <w:rPr>
      <w:sz w:val="18"/>
    </w:rPr>
  </w:style>
  <w:style w:type="paragraph" w:styleId="10">
    <w:name w:val="toc 2"/>
    <w:basedOn w:val="1"/>
    <w:next w:val="1"/>
    <w:qFormat/>
    <w:uiPriority w:val="0"/>
    <w:pPr>
      <w:ind w:left="420" w:leftChars="200"/>
    </w:p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5"/>
    <w:next w:val="1"/>
    <w:qFormat/>
    <w:uiPriority w:val="0"/>
    <w:pPr>
      <w:ind w:firstLine="200" w:firstLineChars="200"/>
    </w:pPr>
    <w:rPr>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0"/>
    <w:rPr>
      <w:color w:val="0000FF"/>
      <w:u w:val="single"/>
    </w:rPr>
  </w:style>
  <w:style w:type="paragraph" w:customStyle="1" w:styleId="17">
    <w:name w:val="_Style 4"/>
    <w:basedOn w:val="1"/>
    <w:next w:val="1"/>
    <w:qFormat/>
    <w:uiPriority w:val="0"/>
    <w:pPr>
      <w:ind w:firstLine="420" w:firstLineChars="200"/>
    </w:pPr>
    <w:rPr>
      <w:rFonts w:ascii="Calibri" w:hAnsi="Calibri"/>
      <w:sz w:val="32"/>
      <w:szCs w:val="32"/>
    </w:rPr>
  </w:style>
  <w:style w:type="paragraph" w:customStyle="1" w:styleId="18">
    <w:name w:val="样式 样式 样式 四号 左侧:  1.53 厘米 + 首行缩进:  2 字符 + 居中 左侧:  2 字符 首行缩进:  2..."/>
    <w:basedOn w:val="19"/>
    <w:qFormat/>
    <w:uiPriority w:val="0"/>
    <w:pPr>
      <w:jc w:val="center"/>
    </w:pPr>
  </w:style>
  <w:style w:type="paragraph" w:customStyle="1" w:styleId="19">
    <w:name w:val="样式 样式 四号 左侧:  1.53 厘米 + 首行缩进:  2 字符"/>
    <w:basedOn w:val="20"/>
    <w:qFormat/>
    <w:uiPriority w:val="0"/>
    <w:pPr>
      <w:ind w:left="200" w:leftChars="200"/>
    </w:pPr>
    <w:rPr>
      <w:szCs w:val="20"/>
    </w:rPr>
  </w:style>
  <w:style w:type="paragraph" w:customStyle="1" w:styleId="20">
    <w:name w:val="样式 四号 左侧:  1.53 厘米"/>
    <w:basedOn w:val="1"/>
    <w:qFormat/>
    <w:uiPriority w:val="0"/>
    <w:pPr>
      <w:adjustRightInd w:val="0"/>
    </w:pPr>
    <w:rPr>
      <w:w w:val="90"/>
      <w:sz w:val="28"/>
      <w:szCs w:val="28"/>
    </w:rPr>
  </w:style>
  <w:style w:type="paragraph" w:customStyle="1" w:styleId="21">
    <w:name w:val="Default"/>
    <w:basedOn w:val="22"/>
    <w:next w:val="12"/>
    <w:qFormat/>
    <w:uiPriority w:val="0"/>
    <w:pPr>
      <w:widowControl w:val="0"/>
      <w:autoSpaceDE w:val="0"/>
      <w:autoSpaceDN w:val="0"/>
      <w:adjustRightInd w:val="0"/>
    </w:pPr>
    <w:rPr>
      <w:rFonts w:ascii="黑体" w:hAnsi="Times New Roman" w:eastAsia="黑体" w:cs="Times New Roman"/>
      <w:color w:val="000000"/>
      <w:sz w:val="24"/>
      <w:lang w:val="en-US" w:eastAsia="zh-CN" w:bidi="ar-SA"/>
    </w:rPr>
  </w:style>
  <w:style w:type="paragraph" w:customStyle="1" w:styleId="22">
    <w:name w:val="纯文本1"/>
    <w:basedOn w:val="1"/>
    <w:next w:val="1"/>
    <w:qFormat/>
    <w:uiPriority w:val="0"/>
    <w:pPr>
      <w:adjustRightInd w:val="0"/>
    </w:pPr>
    <w:rPr>
      <w:rFonts w:hAnsi="Courier New"/>
      <w:szCs w:val="20"/>
    </w:rPr>
  </w:style>
  <w:style w:type="paragraph" w:customStyle="1" w:styleId="23">
    <w:name w:val="样式 样式 样式 样式 样式 四号1 + 首行缩进:  2 字符 + 首行缩进:  2 字符1 + 宋体 首行缩进:  2 字符..."/>
    <w:basedOn w:val="24"/>
    <w:qFormat/>
    <w:uiPriority w:val="0"/>
    <w:pPr>
      <w:spacing w:before="156" w:after="156" w:line="360" w:lineRule="auto"/>
      <w:ind w:firstLine="200" w:firstLineChars="200"/>
    </w:pPr>
    <w:rPr>
      <w:rFonts w:ascii="宋体" w:hAnsi="宋体" w:cs="宋体"/>
      <w:sz w:val="28"/>
      <w:szCs w:val="20"/>
    </w:rPr>
  </w:style>
  <w:style w:type="paragraph" w:customStyle="1" w:styleId="24">
    <w:name w:val="样式 样式 样式 样式 四号1 + 首行缩进:  2 字符 + 首行缩进:  2 字符1 + 宋体 首行缩进:  2 字符 ..."/>
    <w:basedOn w:val="25"/>
    <w:qFormat/>
    <w:uiPriority w:val="0"/>
    <w:pPr>
      <w:spacing w:before="156" w:after="156"/>
      <w:ind w:firstLine="480"/>
    </w:pPr>
    <w:rPr>
      <w:rFonts w:ascii="宋体" w:hAnsi="宋体"/>
      <w:sz w:val="28"/>
      <w:szCs w:val="28"/>
    </w:rPr>
  </w:style>
  <w:style w:type="paragraph" w:customStyle="1" w:styleId="25">
    <w:name w:val="样式 样式 样式 四号1 + 首行缩进:  2 字符 + 首行缩进:  2 字符1"/>
    <w:basedOn w:val="1"/>
    <w:qFormat/>
    <w:uiPriority w:val="0"/>
    <w:pPr>
      <w:spacing w:before="50" w:beforeLines="50" w:after="50" w:afterLines="50" w:line="360" w:lineRule="auto"/>
      <w:ind w:firstLine="200" w:firstLineChars="200"/>
    </w:pPr>
    <w:rPr>
      <w:rFonts w:cs="宋体"/>
      <w:sz w:val="24"/>
      <w:szCs w:val="20"/>
    </w:rPr>
  </w:style>
  <w:style w:type="paragraph" w:customStyle="1" w:styleId="26">
    <w:name w:val="Table Paragraph"/>
    <w:basedOn w:val="1"/>
    <w:qFormat/>
    <w:uiPriority w:val="1"/>
  </w:style>
  <w:style w:type="paragraph" w:styleId="27">
    <w:name w:val="List Paragraph"/>
    <w:basedOn w:val="1"/>
    <w:qFormat/>
    <w:uiPriority w:val="0"/>
    <w:pPr>
      <w:widowControl w:val="0"/>
      <w:spacing w:before="0" w:after="0"/>
      <w:ind w:left="0" w:right="0" w:firstLine="420" w:firstLineChars="200"/>
      <w:jc w:val="both"/>
    </w:pPr>
    <w:rPr>
      <w:rFonts w:ascii="Times New Roman" w:hAnsi="Times New Roman" w:eastAsia="宋体" w:cs="Times New Roman"/>
      <w:kern w:val="2"/>
      <w:sz w:val="32"/>
      <w:szCs w:val="32"/>
      <w:lang w:val="en-US" w:eastAsia="zh-CN" w:bidi="ar-SA"/>
    </w:rPr>
  </w:style>
  <w:style w:type="paragraph" w:customStyle="1" w:styleId="28">
    <w:name w:val="Fließtext"/>
    <w:basedOn w:val="1"/>
    <w:qFormat/>
    <w:uiPriority w:val="0"/>
    <w:pPr>
      <w:overflowPunct w:val="0"/>
      <w:autoSpaceDE w:val="0"/>
      <w:autoSpaceDN w:val="0"/>
      <w:adjustRightInd w:val="0"/>
      <w:textAlignment w:val="baseline"/>
    </w:pPr>
    <w:rPr>
      <w:kern w:val="28"/>
      <w:szCs w:val="20"/>
    </w:rPr>
  </w:style>
  <w:style w:type="paragraph" w:customStyle="1" w:styleId="29">
    <w:name w:val="报告正文"/>
    <w:basedOn w:val="1"/>
    <w:next w:val="1"/>
    <w:qFormat/>
    <w:uiPriority w:val="0"/>
    <w:pPr>
      <w:spacing w:after="93" w:line="360" w:lineRule="auto"/>
      <w:ind w:firstLine="482"/>
    </w:pPr>
    <w:rPr>
      <w:sz w:val="24"/>
      <w:szCs w:val="20"/>
    </w:rPr>
  </w:style>
  <w:style w:type="paragraph" w:customStyle="1" w:styleId="30">
    <w:name w:val="00正文"/>
    <w:basedOn w:val="1"/>
    <w:qFormat/>
    <w:uiPriority w:val="0"/>
    <w:pPr>
      <w:kinsoku/>
      <w:topLinePunct/>
      <w:autoSpaceDE/>
      <w:autoSpaceDN/>
      <w:spacing w:line="440" w:lineRule="exact"/>
      <w:ind w:firstLine="723" w:firstLineChars="200"/>
      <w:jc w:val="both"/>
    </w:pPr>
    <w:rPr>
      <w:rFonts w:ascii="Times New Roman" w:hAnsi="Times New Roman" w:eastAsia="宋体" w:cs="Times New Roman"/>
      <w:snapToGrid w:val="0"/>
      <w:color w:val="000000"/>
      <w:kern w:val="0"/>
      <w:sz w:val="24"/>
      <w:szCs w:val="21"/>
      <w:u w:val="none" w:color="00000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1978</Words>
  <Characters>2146</Characters>
  <Lines>0</Lines>
  <Paragraphs>0</Paragraphs>
  <TotalTime>9</TotalTime>
  <ScaleCrop>false</ScaleCrop>
  <LinksUpToDate>false</LinksUpToDate>
  <CharactersWithSpaces>2181</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2023-03-21T09:34:00Z</dcterms:created>
  <dc:creator>Mamba Mentality</dc:creator>
  <cp:lastModifiedBy>user</cp:lastModifiedBy>
  <cp:lastPrinted>2026-05-26T09:45:00Z</cp:lastPrinted>
  <dcterms:modified xsi:type="dcterms:W3CDTF">2026-05-26T23:32:48Z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2FF463F69D3E4492B7C44800FCA7B18B_13</vt:lpwstr>
  </property>
  <property fmtid="{D5CDD505-2E9C-101B-9397-08002B2CF9AE}" pid="4" name="KSOTemplateDocerSaveRecord">
    <vt:lpwstr>eyJoZGlkIjoiYmY2YzRmZGQxZDllNWU4YTQ1N2QyNmYxNTVlNTQ2ZWMifQ==</vt:lpwstr>
  </property>
</Properties>
</file>