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1F9" w:rsidRDefault="004B21F9">
      <w:pPr>
        <w:spacing w:line="600" w:lineRule="exact"/>
        <w:jc w:val="center"/>
        <w:rPr>
          <w:rFonts w:ascii="仿宋_GB2312" w:eastAsia="仿宋_GB2312" w:hAnsi="仿宋_GB2312" w:cs="仿宋_GB2312"/>
          <w:sz w:val="44"/>
          <w:szCs w:val="44"/>
        </w:rPr>
      </w:pPr>
    </w:p>
    <w:p w:rsidR="004B21F9" w:rsidRDefault="001D47C6">
      <w:pPr>
        <w:spacing w:line="600" w:lineRule="exact"/>
        <w:jc w:val="center"/>
        <w:rPr>
          <w:rFonts w:ascii="仿宋_GB2312" w:eastAsia="仿宋_GB2312" w:hAnsi="仿宋_GB2312" w:cs="仿宋_GB2312"/>
          <w:sz w:val="44"/>
          <w:szCs w:val="44"/>
        </w:rPr>
      </w:pPr>
      <w:r>
        <w:rPr>
          <w:rFonts w:ascii="仿宋_GB2312" w:eastAsia="仿宋_GB2312" w:hAnsi="仿宋_GB2312" w:cs="仿宋_GB2312" w:hint="eastAsia"/>
          <w:sz w:val="32"/>
          <w:szCs w:val="32"/>
        </w:rPr>
        <w:t xml:space="preserve"> </w:t>
      </w:r>
    </w:p>
    <w:p w:rsidR="004B21F9" w:rsidRDefault="004B21F9">
      <w:pPr>
        <w:rPr>
          <w:rFonts w:ascii="仿宋_GB2312" w:eastAsia="仿宋_GB2312" w:hAnsi="仿宋_GB2312" w:cs="仿宋_GB2312"/>
          <w:sz w:val="48"/>
          <w:szCs w:val="48"/>
        </w:rPr>
      </w:pPr>
    </w:p>
    <w:p w:rsidR="004B21F9" w:rsidRDefault="001D47C6" w:rsidP="00971762">
      <w:pPr>
        <w:spacing w:line="600" w:lineRule="exact"/>
        <w:jc w:val="center"/>
        <w:rPr>
          <w:rFonts w:ascii="仿宋_GB2312" w:eastAsia="仿宋_GB2312" w:hAnsi="仿宋_GB2312" w:cs="仿宋_GB2312"/>
          <w:color w:val="000000"/>
          <w:sz w:val="32"/>
        </w:rPr>
      </w:pPr>
      <w:r>
        <w:rPr>
          <w:rFonts w:ascii="仿宋_GB2312" w:eastAsia="仿宋_GB2312" w:hAnsi="仿宋_GB2312" w:cs="仿宋_GB2312" w:hint="eastAsia"/>
          <w:sz w:val="32"/>
        </w:rPr>
        <w:t xml:space="preserve">                            </w:t>
      </w:r>
      <w:proofErr w:type="gramStart"/>
      <w:r>
        <w:rPr>
          <w:rFonts w:ascii="仿宋_GB2312" w:eastAsia="仿宋_GB2312" w:hAnsi="仿宋_GB2312" w:cs="仿宋_GB2312" w:hint="eastAsia"/>
          <w:sz w:val="32"/>
        </w:rPr>
        <w:t>阜环审</w:t>
      </w:r>
      <w:proofErr w:type="gramEnd"/>
      <w:r>
        <w:rPr>
          <w:rFonts w:ascii="仿宋_GB2312" w:eastAsia="仿宋_GB2312" w:hAnsi="仿宋_GB2312" w:cs="仿宋_GB2312" w:hint="eastAsia"/>
          <w:sz w:val="32"/>
        </w:rPr>
        <w:t>〔202</w:t>
      </w:r>
      <w:r w:rsidR="00D0306D">
        <w:rPr>
          <w:rFonts w:ascii="仿宋_GB2312" w:eastAsia="仿宋_GB2312" w:hAnsi="仿宋_GB2312" w:cs="仿宋_GB2312" w:hint="eastAsia"/>
          <w:sz w:val="32"/>
        </w:rPr>
        <w:t>6</w:t>
      </w:r>
      <w:r>
        <w:rPr>
          <w:rFonts w:ascii="仿宋_GB2312" w:eastAsia="仿宋_GB2312" w:hAnsi="仿宋_GB2312" w:cs="仿宋_GB2312" w:hint="eastAsia"/>
          <w:sz w:val="32"/>
        </w:rPr>
        <w:t>〕</w:t>
      </w:r>
      <w:r w:rsidR="00903E85">
        <w:rPr>
          <w:rFonts w:ascii="仿宋_GB2312" w:eastAsia="仿宋_GB2312" w:hAnsi="仿宋_GB2312" w:cs="仿宋_GB2312" w:hint="eastAsia"/>
          <w:sz w:val="32"/>
        </w:rPr>
        <w:t>16</w:t>
      </w:r>
      <w:r>
        <w:rPr>
          <w:rFonts w:ascii="仿宋_GB2312" w:eastAsia="仿宋_GB2312" w:hAnsi="仿宋_GB2312" w:cs="仿宋_GB2312" w:hint="eastAsia"/>
          <w:color w:val="000000"/>
          <w:sz w:val="32"/>
        </w:rPr>
        <w:t>号</w:t>
      </w:r>
    </w:p>
    <w:p w:rsidR="004B21F9" w:rsidRPr="00695732" w:rsidRDefault="001D47C6" w:rsidP="00BD37C8">
      <w:pPr>
        <w:snapToGrid w:val="0"/>
        <w:spacing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关于《</w:t>
      </w:r>
      <w:r w:rsidR="00F14B47" w:rsidRPr="00F14B47">
        <w:rPr>
          <w:rFonts w:ascii="方正小标宋简体" w:eastAsia="方正小标宋简体" w:hAnsi="方正小标宋简体" w:cs="方正小标宋简体" w:hint="eastAsia"/>
          <w:color w:val="000000"/>
          <w:sz w:val="44"/>
          <w:szCs w:val="44"/>
        </w:rPr>
        <w:t>化工绿岛—园区废水资源化集中处理项目</w:t>
      </w:r>
      <w:r>
        <w:rPr>
          <w:rFonts w:ascii="方正小标宋简体" w:eastAsia="方正小标宋简体" w:hAnsi="方正小标宋简体" w:cs="方正小标宋简体" w:hint="eastAsia"/>
          <w:color w:val="000000"/>
          <w:sz w:val="44"/>
          <w:szCs w:val="44"/>
        </w:rPr>
        <w:t>环境影响报告书》的批复</w:t>
      </w:r>
    </w:p>
    <w:p w:rsidR="004B21F9" w:rsidRDefault="004B21F9">
      <w:pPr>
        <w:jc w:val="center"/>
        <w:rPr>
          <w:rFonts w:ascii="宋体" w:eastAsia="宋体" w:hAnsi="宋体" w:cs="宋体"/>
          <w:sz w:val="18"/>
        </w:rPr>
      </w:pPr>
    </w:p>
    <w:p w:rsidR="004B21F9" w:rsidRPr="0068503F" w:rsidRDefault="00F14B47" w:rsidP="00BD37C8">
      <w:pPr>
        <w:widowControl/>
        <w:adjustRightInd w:val="0"/>
        <w:snapToGrid w:val="0"/>
        <w:spacing w:line="576" w:lineRule="exact"/>
        <w:jc w:val="left"/>
        <w:rPr>
          <w:rFonts w:ascii="仿宋_GB2312" w:eastAsia="仿宋_GB2312" w:hAnsi="仿宋" w:cs="仿宋"/>
          <w:color w:val="000000" w:themeColor="text1"/>
          <w:spacing w:val="-10"/>
          <w:sz w:val="32"/>
          <w:szCs w:val="32"/>
        </w:rPr>
      </w:pPr>
      <w:r w:rsidRPr="00F14B47">
        <w:rPr>
          <w:rFonts w:ascii="仿宋_GB2312" w:eastAsia="仿宋_GB2312" w:hAnsi="仿宋" w:cs="仿宋" w:hint="eastAsia"/>
          <w:color w:val="000000" w:themeColor="text1"/>
          <w:spacing w:val="-10"/>
          <w:sz w:val="32"/>
          <w:szCs w:val="32"/>
        </w:rPr>
        <w:t>辽宁氟托新能源材料有限公司</w:t>
      </w:r>
      <w:r w:rsidR="001D47C6" w:rsidRPr="0068503F">
        <w:rPr>
          <w:rFonts w:ascii="仿宋_GB2312" w:eastAsia="仿宋_GB2312" w:hAnsi="仿宋" w:cs="仿宋" w:hint="eastAsia"/>
          <w:color w:val="000000" w:themeColor="text1"/>
          <w:spacing w:val="-10"/>
          <w:sz w:val="32"/>
          <w:szCs w:val="32"/>
        </w:rPr>
        <w:t>：</w:t>
      </w:r>
    </w:p>
    <w:p w:rsidR="004B21F9" w:rsidRPr="004B065A" w:rsidRDefault="001D47C6" w:rsidP="00BD37C8">
      <w:pPr>
        <w:widowControl/>
        <w:adjustRightInd w:val="0"/>
        <w:snapToGrid w:val="0"/>
        <w:spacing w:line="576" w:lineRule="exact"/>
        <w:ind w:firstLineChars="200" w:firstLine="600"/>
        <w:jc w:val="left"/>
        <w:rPr>
          <w:rFonts w:ascii="仿宋_GB2312" w:eastAsia="仿宋_GB2312" w:hAnsi="仿宋" w:cs="仿宋"/>
          <w:color w:val="000000" w:themeColor="text1"/>
          <w:spacing w:val="-10"/>
          <w:sz w:val="32"/>
          <w:szCs w:val="32"/>
        </w:rPr>
      </w:pPr>
      <w:r w:rsidRPr="004B065A">
        <w:rPr>
          <w:rFonts w:ascii="仿宋_GB2312" w:eastAsia="仿宋_GB2312" w:hAnsi="仿宋" w:cs="仿宋" w:hint="eastAsia"/>
          <w:color w:val="000000" w:themeColor="text1"/>
          <w:spacing w:val="-10"/>
          <w:sz w:val="32"/>
          <w:szCs w:val="32"/>
        </w:rPr>
        <w:t>你单位报送的《</w:t>
      </w:r>
      <w:r w:rsidR="00F14B47" w:rsidRPr="00F14B47">
        <w:rPr>
          <w:rFonts w:ascii="仿宋_GB2312" w:eastAsia="仿宋_GB2312" w:hAnsi="仿宋" w:cs="仿宋" w:hint="eastAsia"/>
          <w:color w:val="000000" w:themeColor="text1"/>
          <w:spacing w:val="-10"/>
          <w:sz w:val="32"/>
          <w:szCs w:val="32"/>
        </w:rPr>
        <w:t>化工绿岛—园区废水资源化集中处理项目</w:t>
      </w:r>
      <w:r w:rsidRPr="004B065A">
        <w:rPr>
          <w:rFonts w:ascii="仿宋_GB2312" w:eastAsia="仿宋_GB2312" w:hAnsi="仿宋" w:cs="仿宋" w:hint="eastAsia"/>
          <w:color w:val="000000" w:themeColor="text1"/>
          <w:spacing w:val="-10"/>
          <w:sz w:val="32"/>
          <w:szCs w:val="32"/>
        </w:rPr>
        <w:t>环境影响报告书》（以下简称《报告书》）及申请收悉，经我局建设项目审查委员会研究，批复如下：</w:t>
      </w:r>
    </w:p>
    <w:p w:rsidR="004B21F9" w:rsidRPr="00813985" w:rsidRDefault="001D47C6" w:rsidP="00BD37C8">
      <w:pPr>
        <w:spacing w:line="576" w:lineRule="exact"/>
        <w:ind w:firstLine="480"/>
        <w:rPr>
          <w:rFonts w:ascii="仿宋_GB2312" w:eastAsia="仿宋_GB2312" w:hAnsi="Times New Roman" w:cs="仿宋_GB2312"/>
          <w:bCs/>
          <w:sz w:val="32"/>
          <w:szCs w:val="32"/>
        </w:rPr>
      </w:pPr>
      <w:r w:rsidRPr="0068503F">
        <w:rPr>
          <w:rFonts w:ascii="仿宋_GB2312" w:eastAsia="仿宋_GB2312" w:hAnsi="仿宋" w:cs="仿宋" w:hint="eastAsia"/>
          <w:color w:val="000000" w:themeColor="text1"/>
          <w:spacing w:val="-10"/>
          <w:sz w:val="32"/>
          <w:szCs w:val="32"/>
        </w:rPr>
        <w:t>一、</w:t>
      </w:r>
      <w:r w:rsidR="002A5367" w:rsidRPr="0068503F">
        <w:rPr>
          <w:rFonts w:ascii="仿宋_GB2312" w:eastAsia="仿宋_GB2312" w:hAnsi="仿宋" w:cs="仿宋" w:hint="eastAsia"/>
          <w:color w:val="000000" w:themeColor="text1"/>
          <w:spacing w:val="-10"/>
          <w:sz w:val="32"/>
          <w:szCs w:val="32"/>
        </w:rPr>
        <w:t>本</w:t>
      </w:r>
      <w:r>
        <w:rPr>
          <w:rFonts w:ascii="仿宋_GB2312" w:eastAsia="仿宋_GB2312" w:hAnsi="仿宋" w:cs="仿宋" w:hint="eastAsia"/>
          <w:color w:val="000000" w:themeColor="text1"/>
          <w:spacing w:val="-10"/>
          <w:sz w:val="32"/>
          <w:szCs w:val="32"/>
        </w:rPr>
        <w:t>项目</w:t>
      </w:r>
      <w:r w:rsidR="006F6248">
        <w:rPr>
          <w:rFonts w:ascii="仿宋_GB2312" w:eastAsia="仿宋_GB2312" w:hAnsi="仿宋" w:cs="仿宋" w:hint="eastAsia"/>
          <w:color w:val="000000" w:themeColor="text1"/>
          <w:spacing w:val="-10"/>
          <w:sz w:val="32"/>
          <w:szCs w:val="32"/>
        </w:rPr>
        <w:t>位</w:t>
      </w:r>
      <w:r w:rsidR="006F6248" w:rsidRPr="00F14B47">
        <w:rPr>
          <w:rFonts w:ascii="Times New Roman" w:eastAsia="仿宋_GB2312" w:hAnsi="Times New Roman" w:cs="仿宋_GB2312" w:hint="eastAsia"/>
          <w:bCs/>
          <w:sz w:val="32"/>
          <w:szCs w:val="32"/>
        </w:rPr>
        <w:t>于</w:t>
      </w:r>
      <w:r w:rsidR="00F14B47" w:rsidRPr="00F14B47">
        <w:rPr>
          <w:rFonts w:ascii="Times New Roman" w:eastAsia="仿宋_GB2312" w:hAnsi="Times New Roman" w:cs="仿宋_GB2312" w:hint="eastAsia"/>
          <w:bCs/>
          <w:sz w:val="32"/>
          <w:szCs w:val="32"/>
        </w:rPr>
        <w:t>辽宁省阜新市辽宁阜新氟产业开发区辽宁氟托新能源</w:t>
      </w:r>
      <w:r w:rsidR="00F14B47" w:rsidRPr="00813985">
        <w:rPr>
          <w:rFonts w:ascii="仿宋_GB2312" w:eastAsia="仿宋_GB2312" w:hAnsi="Times New Roman" w:cs="仿宋_GB2312" w:hint="eastAsia"/>
          <w:bCs/>
          <w:sz w:val="32"/>
          <w:szCs w:val="32"/>
        </w:rPr>
        <w:t>材料有限公司东厂区</w:t>
      </w:r>
      <w:r w:rsidR="00193BBC" w:rsidRPr="00813985">
        <w:rPr>
          <w:rFonts w:ascii="仿宋_GB2312" w:eastAsia="仿宋_GB2312" w:hAnsi="Times New Roman" w:cs="仿宋_GB2312" w:hint="eastAsia"/>
          <w:bCs/>
          <w:sz w:val="32"/>
          <w:szCs w:val="32"/>
        </w:rPr>
        <w:t>，</w:t>
      </w:r>
      <w:r w:rsidR="00F14B47" w:rsidRPr="00813985">
        <w:rPr>
          <w:rFonts w:ascii="仿宋_GB2312" w:eastAsia="仿宋_GB2312" w:hAnsi="仿宋" w:cs="仿宋" w:hint="eastAsia"/>
          <w:color w:val="000000" w:themeColor="text1"/>
          <w:spacing w:val="-10"/>
          <w:sz w:val="32"/>
          <w:szCs w:val="32"/>
        </w:rPr>
        <w:t>利用东厂区现有厂房及设备进行建设，本次项目除</w:t>
      </w:r>
      <w:proofErr w:type="gramStart"/>
      <w:r w:rsidR="00F14B47" w:rsidRPr="00813985">
        <w:rPr>
          <w:rFonts w:ascii="仿宋_GB2312" w:eastAsia="仿宋_GB2312" w:hAnsi="仿宋" w:cs="仿宋" w:hint="eastAsia"/>
          <w:color w:val="000000" w:themeColor="text1"/>
          <w:spacing w:val="-10"/>
          <w:sz w:val="32"/>
          <w:szCs w:val="32"/>
        </w:rPr>
        <w:t>生化辅房新建</w:t>
      </w:r>
      <w:proofErr w:type="gramEnd"/>
      <w:r w:rsidR="00F14B47" w:rsidRPr="00813985">
        <w:rPr>
          <w:rFonts w:ascii="仿宋_GB2312" w:eastAsia="仿宋_GB2312" w:hAnsi="仿宋" w:cs="仿宋" w:hint="eastAsia"/>
          <w:color w:val="000000" w:themeColor="text1"/>
          <w:spacing w:val="-10"/>
          <w:sz w:val="32"/>
          <w:szCs w:val="32"/>
        </w:rPr>
        <w:t>以外，其余建构筑物全部利旧，</w:t>
      </w:r>
      <w:r w:rsidR="00F14B47" w:rsidRPr="00813985">
        <w:rPr>
          <w:rFonts w:ascii="仿宋_GB2312" w:eastAsia="仿宋_GB2312" w:hAnsi="Times New Roman" w:cs="仿宋_GB2312" w:hint="eastAsia"/>
          <w:bCs/>
          <w:sz w:val="32"/>
          <w:szCs w:val="32"/>
        </w:rPr>
        <w:t>本项目针对辽宁阜新氟产业开发区部分企业产生的高浓度污水进行集中处理，</w:t>
      </w:r>
      <w:proofErr w:type="gramStart"/>
      <w:r w:rsidR="00F14B47" w:rsidRPr="00813985">
        <w:rPr>
          <w:rFonts w:ascii="仿宋_GB2312" w:eastAsia="仿宋_GB2312" w:hAnsi="Times New Roman" w:cs="仿宋_GB2312" w:hint="eastAsia"/>
          <w:bCs/>
          <w:sz w:val="32"/>
          <w:szCs w:val="32"/>
        </w:rPr>
        <w:t>利旧现有</w:t>
      </w:r>
      <w:proofErr w:type="gramEnd"/>
      <w:r w:rsidR="00F14B47" w:rsidRPr="00813985">
        <w:rPr>
          <w:rFonts w:ascii="仿宋_GB2312" w:eastAsia="仿宋_GB2312" w:hAnsi="Times New Roman" w:cs="仿宋_GB2312" w:hint="eastAsia"/>
          <w:bCs/>
          <w:sz w:val="32"/>
          <w:szCs w:val="32"/>
        </w:rPr>
        <w:t>生产车间十二，拆除车间内部分现有设备，设置1条含溴含磷废水预处理线、1条高浓及含酚废水预处理线，</w:t>
      </w:r>
      <w:proofErr w:type="gramStart"/>
      <w:r w:rsidR="00813985" w:rsidRPr="00813985">
        <w:rPr>
          <w:rFonts w:ascii="仿宋_GB2312" w:eastAsia="仿宋_GB2312" w:hAnsi="Times New Roman" w:cs="仿宋_GB2312" w:hint="eastAsia"/>
          <w:bCs/>
          <w:sz w:val="32"/>
          <w:szCs w:val="32"/>
        </w:rPr>
        <w:t>利旧现有</w:t>
      </w:r>
      <w:proofErr w:type="gramEnd"/>
      <w:r w:rsidR="00813985" w:rsidRPr="00813985">
        <w:rPr>
          <w:rFonts w:ascii="仿宋_GB2312" w:eastAsia="仿宋_GB2312" w:hAnsi="Times New Roman" w:cs="仿宋_GB2312" w:hint="eastAsia"/>
          <w:bCs/>
          <w:sz w:val="32"/>
          <w:szCs w:val="32"/>
        </w:rPr>
        <w:t>污水处理站部分池体，处理预处理车间出水、厂区低浓度废水及低盐高浓废水，废水日处理能力为400t，</w:t>
      </w:r>
      <w:r w:rsidR="00F14B47" w:rsidRPr="00813985">
        <w:rPr>
          <w:rFonts w:ascii="仿宋_GB2312" w:eastAsia="仿宋_GB2312" w:hAnsi="Times New Roman" w:cs="仿宋_GB2312" w:hint="eastAsia"/>
          <w:bCs/>
          <w:sz w:val="32"/>
          <w:szCs w:val="32"/>
        </w:rPr>
        <w:t>处理后出水进入园区污水处理厂。</w:t>
      </w:r>
      <w:r w:rsidR="00C5676D">
        <w:rPr>
          <w:rFonts w:ascii="仿宋_GB2312" w:eastAsia="仿宋_GB2312" w:hAnsi="Times New Roman" w:cs="仿宋_GB2312" w:hint="eastAsia"/>
          <w:bCs/>
          <w:sz w:val="32"/>
          <w:szCs w:val="32"/>
        </w:rPr>
        <w:t>建成</w:t>
      </w:r>
      <w:r w:rsidR="00F14B47" w:rsidRPr="00813985">
        <w:rPr>
          <w:rFonts w:ascii="仿宋_GB2312" w:eastAsia="仿宋_GB2312" w:hAnsi="Times New Roman" w:cs="仿宋_GB2312" w:hint="eastAsia"/>
          <w:bCs/>
          <w:sz w:val="32"/>
          <w:szCs w:val="32"/>
        </w:rPr>
        <w:t>后的污水处理能力约132000t/a，</w:t>
      </w:r>
      <w:r w:rsidR="004B065A" w:rsidRPr="00813985">
        <w:rPr>
          <w:rFonts w:ascii="仿宋_GB2312" w:eastAsia="仿宋_GB2312" w:hAnsi="仿宋" w:cs="仿宋" w:hint="eastAsia"/>
          <w:color w:val="000000" w:themeColor="text1"/>
          <w:spacing w:val="-10"/>
          <w:sz w:val="32"/>
          <w:szCs w:val="32"/>
        </w:rPr>
        <w:t>项目总投资</w:t>
      </w:r>
      <w:r w:rsidR="00813985" w:rsidRPr="00813985">
        <w:rPr>
          <w:rFonts w:ascii="仿宋_GB2312" w:eastAsia="仿宋_GB2312" w:hAnsi="仿宋" w:cs="仿宋" w:hint="eastAsia"/>
          <w:color w:val="000000" w:themeColor="text1"/>
          <w:spacing w:val="-10"/>
          <w:sz w:val="32"/>
          <w:szCs w:val="32"/>
        </w:rPr>
        <w:t>3</w:t>
      </w:r>
      <w:r w:rsidR="00D0306D" w:rsidRPr="00813985">
        <w:rPr>
          <w:rFonts w:ascii="仿宋_GB2312" w:eastAsia="仿宋_GB2312" w:hAnsi="仿宋" w:cs="仿宋" w:hint="eastAsia"/>
          <w:color w:val="000000" w:themeColor="text1"/>
          <w:spacing w:val="-10"/>
          <w:sz w:val="32"/>
          <w:szCs w:val="32"/>
        </w:rPr>
        <w:t>000</w:t>
      </w:r>
      <w:r w:rsidR="004B065A" w:rsidRPr="00813985">
        <w:rPr>
          <w:rFonts w:ascii="仿宋_GB2312" w:eastAsia="仿宋_GB2312" w:hAnsi="仿宋" w:cs="仿宋" w:hint="eastAsia"/>
          <w:color w:val="000000" w:themeColor="text1"/>
          <w:spacing w:val="-10"/>
          <w:sz w:val="32"/>
          <w:szCs w:val="32"/>
        </w:rPr>
        <w:t>万元，环保投资</w:t>
      </w:r>
      <w:r w:rsidR="00813985">
        <w:rPr>
          <w:rFonts w:ascii="仿宋_GB2312" w:eastAsia="仿宋_GB2312" w:hAnsi="仿宋" w:cs="仿宋" w:hint="eastAsia"/>
          <w:color w:val="000000" w:themeColor="text1"/>
          <w:spacing w:val="-10"/>
          <w:sz w:val="32"/>
          <w:szCs w:val="32"/>
        </w:rPr>
        <w:t>2769.8</w:t>
      </w:r>
      <w:r w:rsidR="004B065A" w:rsidRPr="00813985">
        <w:rPr>
          <w:rFonts w:ascii="仿宋_GB2312" w:eastAsia="仿宋_GB2312" w:hAnsi="仿宋" w:cs="仿宋" w:hint="eastAsia"/>
          <w:color w:val="000000" w:themeColor="text1"/>
          <w:spacing w:val="-10"/>
          <w:sz w:val="32"/>
          <w:szCs w:val="32"/>
        </w:rPr>
        <w:t>万元</w:t>
      </w:r>
      <w:r w:rsidRPr="00813985">
        <w:rPr>
          <w:rFonts w:ascii="仿宋_GB2312" w:eastAsia="仿宋_GB2312" w:hAnsi="仿宋" w:cs="仿宋" w:hint="eastAsia"/>
          <w:color w:val="000000" w:themeColor="text1"/>
          <w:spacing w:val="-10"/>
          <w:sz w:val="32"/>
          <w:szCs w:val="32"/>
        </w:rPr>
        <w:t>。</w:t>
      </w:r>
    </w:p>
    <w:p w:rsidR="004B21F9" w:rsidRDefault="001D47C6" w:rsidP="00BD37C8">
      <w:pPr>
        <w:spacing w:line="576" w:lineRule="exact"/>
        <w:ind w:firstLineChars="200" w:firstLine="600"/>
        <w:rPr>
          <w:rFonts w:ascii="仿宋_GB2312" w:eastAsia="仿宋_GB2312" w:hAnsi="仿宋_GB2312" w:cs="仿宋_GB2312"/>
          <w:color w:val="00B0F0"/>
          <w:spacing w:val="-10"/>
          <w:sz w:val="32"/>
          <w:szCs w:val="32"/>
        </w:rPr>
      </w:pPr>
      <w:r>
        <w:rPr>
          <w:rFonts w:ascii="仿宋_GB2312" w:eastAsia="仿宋_GB2312" w:hAnsi="仿宋" w:cs="仿宋" w:hint="eastAsia"/>
          <w:color w:val="000000" w:themeColor="text1"/>
          <w:spacing w:val="-10"/>
          <w:sz w:val="32"/>
          <w:szCs w:val="32"/>
        </w:rPr>
        <w:t>二、阜新市生态环境保护服务中心以《</w:t>
      </w:r>
      <w:r w:rsidR="00C71F0B">
        <w:rPr>
          <w:rFonts w:ascii="仿宋_GB2312" w:eastAsia="仿宋_GB2312" w:hAnsi="仿宋" w:cs="仿宋" w:hint="eastAsia"/>
          <w:color w:val="000000" w:themeColor="text1"/>
          <w:spacing w:val="-10"/>
          <w:sz w:val="32"/>
          <w:szCs w:val="32"/>
        </w:rPr>
        <w:t>关于</w:t>
      </w:r>
      <w:r w:rsidR="00F14B47" w:rsidRPr="00F14B47">
        <w:rPr>
          <w:rFonts w:ascii="仿宋_GB2312" w:eastAsia="仿宋_GB2312" w:hAnsi="仿宋" w:cs="仿宋" w:hint="eastAsia"/>
          <w:color w:val="000000" w:themeColor="text1"/>
          <w:spacing w:val="-10"/>
          <w:sz w:val="32"/>
          <w:szCs w:val="32"/>
        </w:rPr>
        <w:t>化工绿岛—园区废水资源化集中处理项目</w:t>
      </w:r>
      <w:r w:rsidR="00F946F8">
        <w:rPr>
          <w:rFonts w:ascii="仿宋_GB2312" w:eastAsia="仿宋_GB2312" w:hAnsi="仿宋" w:cs="仿宋" w:hint="eastAsia"/>
          <w:color w:val="000000" w:themeColor="text1"/>
          <w:spacing w:val="-10"/>
          <w:sz w:val="32"/>
          <w:szCs w:val="32"/>
        </w:rPr>
        <w:t>环境影响报告书的</w:t>
      </w:r>
      <w:r>
        <w:rPr>
          <w:rFonts w:ascii="仿宋_GB2312" w:eastAsia="仿宋_GB2312" w:hAnsi="仿宋" w:cs="仿宋" w:hint="eastAsia"/>
          <w:color w:val="000000" w:themeColor="text1"/>
          <w:spacing w:val="-10"/>
          <w:sz w:val="32"/>
          <w:szCs w:val="32"/>
        </w:rPr>
        <w:t>评估意见》（</w:t>
      </w:r>
      <w:proofErr w:type="gramStart"/>
      <w:r>
        <w:rPr>
          <w:rFonts w:ascii="仿宋_GB2312" w:eastAsia="仿宋_GB2312" w:hAnsi="仿宋" w:cs="仿宋" w:hint="eastAsia"/>
          <w:color w:val="000000" w:themeColor="text1"/>
          <w:spacing w:val="-10"/>
          <w:sz w:val="32"/>
          <w:szCs w:val="32"/>
        </w:rPr>
        <w:t>阜</w:t>
      </w:r>
      <w:proofErr w:type="gramEnd"/>
      <w:r>
        <w:rPr>
          <w:rFonts w:ascii="仿宋_GB2312" w:eastAsia="仿宋_GB2312" w:hAnsi="仿宋" w:cs="仿宋" w:hint="eastAsia"/>
          <w:color w:val="000000" w:themeColor="text1"/>
          <w:spacing w:val="-10"/>
          <w:sz w:val="32"/>
          <w:szCs w:val="32"/>
        </w:rPr>
        <w:t>环评</w:t>
      </w:r>
      <w:r>
        <w:rPr>
          <w:rFonts w:ascii="仿宋_GB2312" w:eastAsia="仿宋_GB2312" w:hAnsi="仿宋" w:cs="仿宋" w:hint="eastAsia"/>
          <w:color w:val="000000" w:themeColor="text1"/>
          <w:spacing w:val="-10"/>
          <w:sz w:val="32"/>
          <w:szCs w:val="32"/>
        </w:rPr>
        <w:lastRenderedPageBreak/>
        <w:t>估〔202</w:t>
      </w:r>
      <w:r w:rsidR="00D0306D">
        <w:rPr>
          <w:rFonts w:ascii="仿宋_GB2312" w:eastAsia="仿宋_GB2312" w:hAnsi="仿宋" w:cs="仿宋" w:hint="eastAsia"/>
          <w:color w:val="000000" w:themeColor="text1"/>
          <w:spacing w:val="-10"/>
          <w:sz w:val="32"/>
          <w:szCs w:val="32"/>
        </w:rPr>
        <w:t>6</w:t>
      </w:r>
      <w:r>
        <w:rPr>
          <w:rFonts w:ascii="仿宋_GB2312" w:eastAsia="仿宋_GB2312" w:hAnsi="仿宋" w:cs="仿宋" w:hint="eastAsia"/>
          <w:color w:val="000000" w:themeColor="text1"/>
          <w:spacing w:val="-10"/>
          <w:sz w:val="32"/>
          <w:szCs w:val="32"/>
        </w:rPr>
        <w:t>〕</w:t>
      </w:r>
      <w:r w:rsidR="00A0092E">
        <w:rPr>
          <w:rFonts w:ascii="仿宋_GB2312" w:eastAsia="仿宋_GB2312" w:hAnsi="仿宋" w:cs="仿宋" w:hint="eastAsia"/>
          <w:color w:val="000000" w:themeColor="text1"/>
          <w:spacing w:val="-10"/>
          <w:sz w:val="32"/>
          <w:szCs w:val="32"/>
        </w:rPr>
        <w:t>55</w:t>
      </w:r>
      <w:r>
        <w:rPr>
          <w:rFonts w:ascii="仿宋_GB2312" w:eastAsia="仿宋_GB2312" w:hAnsi="仿宋" w:cs="仿宋"/>
          <w:color w:val="000000" w:themeColor="text1"/>
          <w:spacing w:val="-10"/>
          <w:sz w:val="32"/>
          <w:szCs w:val="32"/>
        </w:rPr>
        <w:t>号</w:t>
      </w:r>
      <w:r>
        <w:rPr>
          <w:rFonts w:ascii="仿宋_GB2312" w:eastAsia="仿宋_GB2312" w:hAnsi="仿宋" w:cs="仿宋" w:hint="eastAsia"/>
          <w:color w:val="000000" w:themeColor="text1"/>
          <w:spacing w:val="-10"/>
          <w:sz w:val="32"/>
          <w:szCs w:val="32"/>
        </w:rPr>
        <w:t>）</w:t>
      </w:r>
      <w:r>
        <w:rPr>
          <w:rFonts w:ascii="仿宋_GB2312" w:eastAsia="仿宋_GB2312" w:hAnsi="仿宋" w:cs="仿宋"/>
          <w:color w:val="000000" w:themeColor="text1"/>
          <w:spacing w:val="-10"/>
          <w:sz w:val="32"/>
          <w:szCs w:val="32"/>
        </w:rPr>
        <w:t>出具项目建设可行意见</w:t>
      </w:r>
      <w:r>
        <w:rPr>
          <w:rFonts w:ascii="仿宋_GB2312" w:eastAsia="仿宋_GB2312" w:hAnsi="仿宋" w:cs="仿宋"/>
          <w:spacing w:val="-10"/>
          <w:sz w:val="32"/>
          <w:szCs w:val="32"/>
        </w:rPr>
        <w:t>。</w:t>
      </w:r>
      <w:r>
        <w:rPr>
          <w:rFonts w:ascii="仿宋_GB2312" w:eastAsia="仿宋_GB2312" w:hAnsi="仿宋_GB2312" w:cs="仿宋_GB2312" w:hint="eastAsia"/>
          <w:spacing w:val="-10"/>
          <w:sz w:val="32"/>
          <w:szCs w:val="32"/>
        </w:rPr>
        <w:t>项目符合国家产业政策，选址符合阜新</w:t>
      </w:r>
      <w:proofErr w:type="gramStart"/>
      <w:r>
        <w:rPr>
          <w:rFonts w:ascii="仿宋_GB2312" w:eastAsia="仿宋_GB2312" w:hAnsi="仿宋_GB2312" w:cs="仿宋_GB2312" w:hint="eastAsia"/>
          <w:spacing w:val="-10"/>
          <w:sz w:val="32"/>
          <w:szCs w:val="32"/>
        </w:rPr>
        <w:t>氟产业</w:t>
      </w:r>
      <w:proofErr w:type="gramEnd"/>
      <w:r>
        <w:rPr>
          <w:rFonts w:ascii="仿宋_GB2312" w:eastAsia="仿宋_GB2312" w:hAnsi="仿宋_GB2312" w:cs="仿宋_GB2312" w:hint="eastAsia"/>
          <w:spacing w:val="-10"/>
          <w:sz w:val="32"/>
          <w:szCs w:val="32"/>
        </w:rPr>
        <w:t>开发区规划，符合环境主管部门核定的总量控制要求，</w:t>
      </w:r>
      <w:r>
        <w:rPr>
          <w:rFonts w:ascii="仿宋_GB2312" w:eastAsia="仿宋_GB2312" w:hAnsi="仿宋" w:cs="仿宋" w:hint="eastAsia"/>
          <w:sz w:val="32"/>
          <w:szCs w:val="32"/>
          <w:shd w:val="clear" w:color="auto" w:fill="FFFFFF"/>
        </w:rPr>
        <w:t>在严格落实《报告书》和本批复提出的各项生态环境保护措施后，不利生态环境影响可以得到缓解或控制。我局原则同意《报告书》的环境影响评价总体结论和</w:t>
      </w:r>
      <w:proofErr w:type="gramStart"/>
      <w:r>
        <w:rPr>
          <w:rFonts w:ascii="仿宋_GB2312" w:eastAsia="仿宋_GB2312" w:hAnsi="仿宋" w:cs="仿宋" w:hint="eastAsia"/>
          <w:sz w:val="32"/>
          <w:szCs w:val="32"/>
          <w:shd w:val="clear" w:color="auto" w:fill="FFFFFF"/>
        </w:rPr>
        <w:t>拟采取</w:t>
      </w:r>
      <w:proofErr w:type="gramEnd"/>
      <w:r>
        <w:rPr>
          <w:rFonts w:ascii="仿宋_GB2312" w:eastAsia="仿宋_GB2312" w:hAnsi="仿宋" w:cs="仿宋" w:hint="eastAsia"/>
          <w:sz w:val="32"/>
          <w:szCs w:val="32"/>
          <w:shd w:val="clear" w:color="auto" w:fill="FFFFFF"/>
        </w:rPr>
        <w:t>的各项生态环境保护措施。</w:t>
      </w:r>
      <w:r>
        <w:rPr>
          <w:rFonts w:ascii="仿宋_GB2312" w:eastAsia="仿宋_GB2312" w:hAnsi="仿宋" w:cs="仿宋" w:hint="eastAsia"/>
          <w:color w:val="000000" w:themeColor="text1"/>
          <w:spacing w:val="-10"/>
          <w:sz w:val="32"/>
          <w:szCs w:val="32"/>
        </w:rPr>
        <w:t>在建设地点、性质、规模、生产工艺、污染防治等措施发生重大变动时需重新进行环境影响评价。</w:t>
      </w:r>
    </w:p>
    <w:p w:rsidR="004B21F9" w:rsidRDefault="001D47C6" w:rsidP="00BD37C8">
      <w:pPr>
        <w:spacing w:line="576" w:lineRule="exact"/>
        <w:ind w:firstLineChars="200" w:firstLine="600"/>
        <w:rPr>
          <w:rFonts w:ascii="Times New Roman" w:eastAsia="仿宋_GB2312" w:hAnsi="Times New Roman" w:cs="Times New Roman"/>
          <w:sz w:val="32"/>
          <w:szCs w:val="32"/>
          <w:shd w:val="clear" w:color="auto" w:fill="FFFFFF"/>
        </w:rPr>
      </w:pPr>
      <w:r>
        <w:rPr>
          <w:rFonts w:ascii="Times New Roman" w:eastAsia="仿宋_GB2312" w:hAnsi="Times New Roman" w:cs="Times New Roman"/>
          <w:spacing w:val="-10"/>
          <w:sz w:val="32"/>
          <w:szCs w:val="32"/>
        </w:rPr>
        <w:t>三、</w:t>
      </w:r>
      <w:r>
        <w:rPr>
          <w:rFonts w:ascii="Times New Roman" w:eastAsia="仿宋_GB2312" w:hAnsi="Times New Roman" w:cs="Times New Roman"/>
          <w:sz w:val="32"/>
          <w:szCs w:val="32"/>
          <w:shd w:val="clear" w:color="auto" w:fill="FFFFFF"/>
        </w:rPr>
        <w:t>本项目应严格按照《报告书》提出的各项污染防治措施进行工程设计、建设与管理，严格执行环境保护</w:t>
      </w:r>
      <w:r>
        <w:rPr>
          <w:rFonts w:ascii="Times New Roman" w:eastAsia="仿宋_GB2312" w:hAnsi="Times New Roman" w:cs="Times New Roman"/>
          <w:sz w:val="32"/>
          <w:szCs w:val="32"/>
          <w:shd w:val="clear" w:color="auto" w:fill="FFFFFF"/>
        </w:rPr>
        <w:t>“</w:t>
      </w:r>
      <w:r>
        <w:rPr>
          <w:rFonts w:ascii="Times New Roman" w:eastAsia="仿宋_GB2312" w:hAnsi="Times New Roman" w:cs="Times New Roman"/>
          <w:sz w:val="32"/>
          <w:szCs w:val="32"/>
          <w:shd w:val="clear" w:color="auto" w:fill="FFFFFF"/>
        </w:rPr>
        <w:t>三同时</w:t>
      </w:r>
      <w:r>
        <w:rPr>
          <w:rFonts w:ascii="Times New Roman" w:eastAsia="仿宋_GB2312" w:hAnsi="Times New Roman" w:cs="Times New Roman"/>
          <w:sz w:val="32"/>
          <w:szCs w:val="32"/>
          <w:shd w:val="clear" w:color="auto" w:fill="FFFFFF"/>
        </w:rPr>
        <w:t>”</w:t>
      </w:r>
      <w:r>
        <w:rPr>
          <w:rFonts w:ascii="Times New Roman" w:eastAsia="仿宋_GB2312" w:hAnsi="Times New Roman" w:cs="Times New Roman"/>
          <w:sz w:val="32"/>
          <w:szCs w:val="32"/>
          <w:shd w:val="clear" w:color="auto" w:fill="FFFFFF"/>
        </w:rPr>
        <w:t>，应重点做好以下工作：</w:t>
      </w:r>
      <w:r>
        <w:rPr>
          <w:rFonts w:ascii="Times New Roman" w:eastAsia="仿宋_GB2312" w:hAnsi="Times New Roman" w:cs="Times New Roman"/>
          <w:sz w:val="32"/>
          <w:szCs w:val="32"/>
          <w:shd w:val="clear" w:color="auto" w:fill="FFFFFF"/>
        </w:rPr>
        <w:t xml:space="preserve"> </w:t>
      </w:r>
    </w:p>
    <w:p w:rsidR="004B21F9" w:rsidRDefault="001D47C6" w:rsidP="00BD37C8">
      <w:pPr>
        <w:spacing w:line="576" w:lineRule="exact"/>
        <w:ind w:firstLine="640"/>
        <w:rPr>
          <w:rFonts w:ascii="Times New Roman" w:eastAsia="仿宋_GB2312" w:hAnsi="Times New Roman" w:cs="Times New Roman"/>
          <w:spacing w:val="-10"/>
          <w:sz w:val="32"/>
          <w:szCs w:val="32"/>
        </w:rPr>
      </w:pPr>
      <w:r>
        <w:rPr>
          <w:rFonts w:ascii="Times New Roman" w:eastAsia="仿宋_GB2312" w:hAnsi="Times New Roman" w:cs="Times New Roman" w:hint="eastAsia"/>
          <w:spacing w:val="-10"/>
          <w:sz w:val="32"/>
          <w:szCs w:val="32"/>
        </w:rPr>
        <w:t>（一）</w:t>
      </w:r>
      <w:r>
        <w:rPr>
          <w:rFonts w:ascii="Times New Roman" w:eastAsia="仿宋_GB2312" w:hAnsi="Times New Roman" w:cs="Times New Roman"/>
          <w:spacing w:val="-10"/>
          <w:sz w:val="32"/>
          <w:szCs w:val="32"/>
        </w:rPr>
        <w:t>加强施工期生态环境保护工作，严格落实施工期的扬尘、废水、噪声及固体废物污染防治措施，保证各类污染物达标排放。</w:t>
      </w:r>
    </w:p>
    <w:p w:rsidR="004B21F9" w:rsidRDefault="001D47C6" w:rsidP="00BD37C8">
      <w:pPr>
        <w:spacing w:line="576" w:lineRule="exact"/>
        <w:ind w:firstLine="640"/>
        <w:rPr>
          <w:rFonts w:ascii="Times New Roman" w:eastAsia="仿宋_GB2312" w:hAnsi="Times New Roman" w:cs="Times New Roman"/>
          <w:spacing w:val="-10"/>
          <w:sz w:val="32"/>
          <w:szCs w:val="32"/>
        </w:rPr>
      </w:pPr>
      <w:r>
        <w:rPr>
          <w:rFonts w:ascii="Times New Roman" w:eastAsia="仿宋_GB2312" w:hAnsi="Times New Roman" w:cs="Times New Roman" w:hint="eastAsia"/>
          <w:spacing w:val="-10"/>
          <w:sz w:val="32"/>
          <w:szCs w:val="32"/>
        </w:rPr>
        <w:t>（二）</w:t>
      </w:r>
      <w:r>
        <w:rPr>
          <w:rFonts w:ascii="Times New Roman" w:eastAsia="仿宋_GB2312" w:hAnsi="Times New Roman" w:cs="Times New Roman"/>
          <w:spacing w:val="-10"/>
          <w:sz w:val="32"/>
          <w:szCs w:val="32"/>
        </w:rPr>
        <w:t>要求企业根据设备配备情况和环保设施的处理能力，</w:t>
      </w:r>
      <w:r>
        <w:rPr>
          <w:rFonts w:ascii="Times New Roman" w:eastAsia="仿宋_GB2312" w:hAnsi="Times New Roman" w:cs="Times New Roman"/>
          <w:spacing w:val="-23"/>
          <w:sz w:val="32"/>
          <w:szCs w:val="32"/>
        </w:rPr>
        <w:t>合理安排车间生产，确保排放污染物均能得到有效处理，达标排放。</w:t>
      </w:r>
    </w:p>
    <w:p w:rsidR="004B21F9" w:rsidRDefault="001D47C6" w:rsidP="00BD37C8">
      <w:pPr>
        <w:spacing w:line="576" w:lineRule="exact"/>
        <w:ind w:firstLine="640"/>
        <w:rPr>
          <w:rFonts w:ascii="Times New Roman" w:eastAsia="仿宋_GB2312" w:hAnsi="Times New Roman" w:cs="Times New Roman"/>
          <w:spacing w:val="-10"/>
          <w:sz w:val="32"/>
          <w:szCs w:val="32"/>
        </w:rPr>
      </w:pPr>
      <w:r>
        <w:rPr>
          <w:rFonts w:ascii="Times New Roman" w:eastAsia="仿宋_GB2312" w:hAnsi="Times New Roman" w:cs="Times New Roman" w:hint="eastAsia"/>
          <w:spacing w:val="-10"/>
          <w:sz w:val="32"/>
          <w:szCs w:val="32"/>
        </w:rPr>
        <w:t>（三）</w:t>
      </w:r>
      <w:r>
        <w:rPr>
          <w:rFonts w:ascii="Times New Roman" w:eastAsia="仿宋_GB2312" w:hAnsi="Times New Roman" w:cs="Times New Roman"/>
          <w:spacing w:val="-10"/>
          <w:sz w:val="32"/>
          <w:szCs w:val="32"/>
        </w:rPr>
        <w:t>严格落实大气污染防治措施</w:t>
      </w:r>
    </w:p>
    <w:p w:rsidR="00A06109" w:rsidRPr="00F91C57" w:rsidRDefault="001D47C6" w:rsidP="00BD37C8">
      <w:pPr>
        <w:spacing w:line="576" w:lineRule="exact"/>
        <w:ind w:firstLine="640"/>
        <w:rPr>
          <w:rFonts w:ascii="仿宋_GB2312" w:eastAsia="仿宋_GB2312" w:hAnsi="Times New Roman" w:cs="Times New Roman"/>
          <w:spacing w:val="-10"/>
          <w:sz w:val="32"/>
          <w:szCs w:val="32"/>
        </w:rPr>
      </w:pPr>
      <w:r>
        <w:rPr>
          <w:rFonts w:ascii="Times New Roman" w:eastAsia="仿宋_GB2312" w:hAnsi="Times New Roman" w:cs="Times New Roman"/>
          <w:spacing w:val="-10"/>
          <w:sz w:val="32"/>
          <w:szCs w:val="32"/>
        </w:rPr>
        <w:t>1</w:t>
      </w:r>
      <w:r>
        <w:rPr>
          <w:rFonts w:ascii="Times New Roman" w:eastAsia="仿宋_GB2312" w:hAnsi="Times New Roman" w:cs="Times New Roman"/>
          <w:spacing w:val="-10"/>
          <w:sz w:val="32"/>
          <w:szCs w:val="32"/>
        </w:rPr>
        <w:t>、有组织废气：</w:t>
      </w:r>
      <w:r w:rsidR="00F91C57" w:rsidRPr="00F91C57">
        <w:rPr>
          <w:rFonts w:ascii="仿宋_GB2312" w:eastAsia="仿宋_GB2312" w:hAnsi="Times New Roman" w:cs="Times New Roman" w:hint="eastAsia"/>
          <w:spacing w:val="-10"/>
          <w:sz w:val="32"/>
          <w:szCs w:val="32"/>
        </w:rPr>
        <w:t>预处理车间产生的工艺废气</w:t>
      </w:r>
      <w:r w:rsidR="00F91C57">
        <w:rPr>
          <w:rFonts w:ascii="仿宋_GB2312" w:eastAsia="仿宋_GB2312" w:hAnsi="Times New Roman" w:cs="Times New Roman" w:hint="eastAsia"/>
          <w:spacing w:val="-10"/>
          <w:sz w:val="32"/>
          <w:szCs w:val="32"/>
        </w:rPr>
        <w:t>、</w:t>
      </w:r>
      <w:r w:rsidR="00F91C57" w:rsidRPr="00F91C57">
        <w:rPr>
          <w:rFonts w:ascii="Times New Roman" w:eastAsia="仿宋_GB2312" w:hAnsi="Times New Roman" w:cs="Times New Roman" w:hint="eastAsia"/>
          <w:spacing w:val="-10"/>
          <w:sz w:val="32"/>
          <w:szCs w:val="32"/>
        </w:rPr>
        <w:t>废水生化系统恶臭气体、危废库废气、储罐区废气</w:t>
      </w:r>
      <w:r w:rsidR="00540572" w:rsidRPr="00F91C57">
        <w:rPr>
          <w:rFonts w:ascii="Times New Roman" w:eastAsia="仿宋_GB2312" w:hAnsi="Times New Roman" w:cs="Times New Roman" w:hint="eastAsia"/>
          <w:spacing w:val="-10"/>
          <w:sz w:val="32"/>
          <w:szCs w:val="32"/>
        </w:rPr>
        <w:t>等</w:t>
      </w:r>
      <w:r w:rsidRPr="00F91C57">
        <w:rPr>
          <w:rFonts w:ascii="Times New Roman" w:eastAsia="仿宋_GB2312" w:hAnsi="Times New Roman" w:cs="Times New Roman" w:hint="eastAsia"/>
          <w:spacing w:val="-10"/>
          <w:sz w:val="32"/>
          <w:szCs w:val="32"/>
        </w:rPr>
        <w:t>有组织排放废气，要求合理</w:t>
      </w:r>
      <w:r w:rsidRPr="00BD6798">
        <w:rPr>
          <w:rFonts w:ascii="仿宋_GB2312" w:eastAsia="仿宋_GB2312" w:hAnsi="Times New Roman" w:cs="Times New Roman" w:hint="eastAsia"/>
          <w:spacing w:val="-10"/>
          <w:sz w:val="32"/>
          <w:szCs w:val="32"/>
        </w:rPr>
        <w:t>控制生产工艺及参数，同意采用《报告书》提出的处理工艺，最大程度降低大气污染物产生量及排放量。</w:t>
      </w:r>
      <w:r w:rsidR="00A6469C" w:rsidRPr="00BD6798">
        <w:rPr>
          <w:rFonts w:ascii="仿宋_GB2312" w:eastAsia="仿宋_GB2312" w:hAnsi="Times New Roman" w:cs="Times New Roman" w:hint="eastAsia"/>
          <w:spacing w:val="-10"/>
          <w:sz w:val="32"/>
          <w:szCs w:val="32"/>
        </w:rPr>
        <w:t>有组织废气</w:t>
      </w:r>
      <w:r w:rsidR="00A06109" w:rsidRPr="00F91C57">
        <w:rPr>
          <w:rFonts w:ascii="仿宋_GB2312" w:eastAsia="仿宋_GB2312" w:hAnsi="Times New Roman" w:cs="Times New Roman" w:hint="eastAsia"/>
          <w:spacing w:val="-10"/>
          <w:sz w:val="32"/>
          <w:szCs w:val="32"/>
        </w:rPr>
        <w:t>污染物中甲醇、非甲烷总烃、颗粒物、氯化氢、酚类、甲苯、氯苯、硫酸雾执行</w:t>
      </w:r>
      <w:r w:rsidR="00A06109" w:rsidRPr="00F91C57">
        <w:rPr>
          <w:rFonts w:ascii="仿宋_GB2312" w:eastAsia="仿宋_GB2312" w:hAnsi="Times New Roman" w:cs="Times New Roman"/>
          <w:spacing w:val="-10"/>
          <w:sz w:val="32"/>
          <w:szCs w:val="32"/>
        </w:rPr>
        <w:t>《大气污染物综合排放标准》（GB16297-1996）表2</w:t>
      </w:r>
      <w:r w:rsidR="00A06109" w:rsidRPr="00F91C57">
        <w:rPr>
          <w:rFonts w:ascii="仿宋_GB2312" w:eastAsia="仿宋_GB2312" w:hAnsi="Times New Roman" w:cs="Times New Roman" w:hint="eastAsia"/>
          <w:spacing w:val="-10"/>
          <w:sz w:val="32"/>
          <w:szCs w:val="32"/>
        </w:rPr>
        <w:t>，氨、硫化氢、臭气浓度执行《恶臭污染物排放标准》（GB14554-93）</w:t>
      </w:r>
      <w:r w:rsidR="00A06109" w:rsidRPr="00F91C57">
        <w:rPr>
          <w:rFonts w:ascii="仿宋_GB2312" w:eastAsia="仿宋_GB2312" w:hAnsi="Times New Roman" w:cs="Times New Roman" w:hint="eastAsia"/>
          <w:spacing w:val="-10"/>
          <w:sz w:val="32"/>
          <w:szCs w:val="32"/>
        </w:rPr>
        <w:lastRenderedPageBreak/>
        <w:t>表2标准值要求</w:t>
      </w:r>
    </w:p>
    <w:p w:rsidR="004B21F9" w:rsidRPr="00BD6798" w:rsidRDefault="001D47C6" w:rsidP="00BD37C8">
      <w:pPr>
        <w:autoSpaceDE w:val="0"/>
        <w:autoSpaceDN w:val="0"/>
        <w:spacing w:line="576" w:lineRule="exact"/>
        <w:ind w:firstLineChars="200" w:firstLine="600"/>
        <w:rPr>
          <w:rFonts w:ascii="仿宋_GB2312" w:eastAsia="仿宋_GB2312" w:hAnsi="Times New Roman" w:cs="Times New Roman"/>
          <w:spacing w:val="-10"/>
          <w:sz w:val="32"/>
          <w:szCs w:val="32"/>
        </w:rPr>
      </w:pPr>
      <w:r w:rsidRPr="00BD6798">
        <w:rPr>
          <w:rFonts w:ascii="仿宋_GB2312" w:eastAsia="仿宋_GB2312" w:hAnsi="Times New Roman" w:cs="Times New Roman" w:hint="eastAsia"/>
          <w:spacing w:val="-10"/>
          <w:sz w:val="32"/>
          <w:szCs w:val="32"/>
        </w:rPr>
        <w:t>2、无组织废气：要求加强生产管理，严格对无组织排放源的监控，及时检查储罐阀门、管理衔接点和规范物料转移，防止跑冒滴漏，减少无组织排放废气产生，同时落实无组织废气收集措施，对无组织废气进行收集和处理后排放，确保无组织废气达标排放。无组织排放标准分别执行</w:t>
      </w:r>
      <w:r w:rsidR="00256973" w:rsidRPr="003D7956">
        <w:rPr>
          <w:rFonts w:ascii="仿宋_GB2312" w:eastAsia="仿宋_GB2312" w:hAnsi="Times New Roman" w:cs="Times New Roman"/>
          <w:spacing w:val="-10"/>
          <w:sz w:val="32"/>
          <w:szCs w:val="32"/>
        </w:rPr>
        <w:t>《大气污染物综合排放标准》（GB16297-1996）表2</w:t>
      </w:r>
      <w:r w:rsidR="003D7956">
        <w:rPr>
          <w:rFonts w:ascii="仿宋_GB2312" w:eastAsia="仿宋_GB2312" w:hAnsi="Times New Roman" w:cs="Times New Roman"/>
          <w:spacing w:val="-10"/>
          <w:sz w:val="32"/>
          <w:szCs w:val="32"/>
        </w:rPr>
        <w:t>、</w:t>
      </w:r>
      <w:r w:rsidR="00F91C57" w:rsidRPr="00F91C57">
        <w:rPr>
          <w:rFonts w:ascii="仿宋_GB2312" w:eastAsia="仿宋_GB2312" w:hAnsi="Times New Roman" w:cs="Times New Roman" w:hint="eastAsia"/>
          <w:spacing w:val="-10"/>
          <w:sz w:val="32"/>
          <w:szCs w:val="32"/>
        </w:rPr>
        <w:t>《挥发性有机物无组织排放控制标准》(GB37822-2019)中附录A厂区内非甲烷总烃无组织特别排放限值要求</w:t>
      </w:r>
      <w:r w:rsidR="00A67784" w:rsidRPr="00BD6798">
        <w:rPr>
          <w:rFonts w:ascii="仿宋_GB2312" w:eastAsia="仿宋_GB2312" w:hAnsi="Times New Roman" w:cs="Times New Roman" w:hint="eastAsia"/>
          <w:spacing w:val="-10"/>
          <w:sz w:val="32"/>
          <w:szCs w:val="32"/>
        </w:rPr>
        <w:t>和</w:t>
      </w:r>
      <w:r w:rsidRPr="00BD6798">
        <w:rPr>
          <w:rFonts w:ascii="仿宋_GB2312" w:eastAsia="仿宋_GB2312" w:hAnsi="Times New Roman" w:cs="Times New Roman" w:hint="eastAsia"/>
          <w:spacing w:val="-10"/>
          <w:sz w:val="32"/>
          <w:szCs w:val="32"/>
        </w:rPr>
        <w:t>《恶臭污染物排放标准》（GB14554-1993）标准中相应</w:t>
      </w:r>
      <w:r w:rsidR="00CF6FEF" w:rsidRPr="00BD6798">
        <w:rPr>
          <w:rFonts w:ascii="仿宋_GB2312" w:eastAsia="仿宋_GB2312" w:hAnsi="Times New Roman" w:cs="Times New Roman" w:hint="eastAsia"/>
          <w:spacing w:val="-10"/>
          <w:sz w:val="32"/>
          <w:szCs w:val="32"/>
        </w:rPr>
        <w:t>污染物</w:t>
      </w:r>
      <w:r w:rsidR="00CF6FEF">
        <w:rPr>
          <w:rFonts w:ascii="仿宋_GB2312" w:eastAsia="仿宋_GB2312" w:hAnsi="Times New Roman" w:cs="Times New Roman" w:hint="eastAsia"/>
          <w:spacing w:val="-10"/>
          <w:sz w:val="32"/>
          <w:szCs w:val="32"/>
        </w:rPr>
        <w:t>的</w:t>
      </w:r>
      <w:r w:rsidRPr="00BD6798">
        <w:rPr>
          <w:rFonts w:ascii="仿宋_GB2312" w:eastAsia="仿宋_GB2312" w:hAnsi="Times New Roman" w:cs="Times New Roman" w:hint="eastAsia"/>
          <w:spacing w:val="-10"/>
          <w:sz w:val="32"/>
          <w:szCs w:val="32"/>
        </w:rPr>
        <w:t>排放浓度限值。</w:t>
      </w:r>
    </w:p>
    <w:p w:rsidR="004B21F9" w:rsidRPr="00BD6798" w:rsidRDefault="001D47C6" w:rsidP="00BD37C8">
      <w:pPr>
        <w:spacing w:line="576" w:lineRule="exact"/>
        <w:ind w:firstLine="640"/>
        <w:rPr>
          <w:rFonts w:ascii="仿宋_GB2312" w:eastAsia="仿宋_GB2312" w:hAnsi="Times New Roman" w:cs="Times New Roman"/>
          <w:spacing w:val="-10"/>
          <w:sz w:val="32"/>
          <w:szCs w:val="32"/>
        </w:rPr>
      </w:pPr>
      <w:r w:rsidRPr="00BD6798">
        <w:rPr>
          <w:rFonts w:ascii="仿宋_GB2312" w:eastAsia="仿宋_GB2312" w:hAnsi="Times New Roman" w:cs="Times New Roman" w:hint="eastAsia"/>
          <w:spacing w:val="-10"/>
          <w:sz w:val="32"/>
          <w:szCs w:val="32"/>
        </w:rPr>
        <w:t>3、项目用热以及生产用蒸汽均由</w:t>
      </w:r>
      <w:proofErr w:type="gramStart"/>
      <w:r w:rsidRPr="00BD6798">
        <w:rPr>
          <w:rFonts w:ascii="仿宋_GB2312" w:eastAsia="仿宋_GB2312" w:hAnsi="Times New Roman" w:cs="Times New Roman" w:hint="eastAsia"/>
          <w:spacing w:val="-10"/>
          <w:sz w:val="32"/>
          <w:szCs w:val="32"/>
        </w:rPr>
        <w:t>氟产业</w:t>
      </w:r>
      <w:proofErr w:type="gramEnd"/>
      <w:r w:rsidRPr="00BD6798">
        <w:rPr>
          <w:rFonts w:ascii="仿宋_GB2312" w:eastAsia="仿宋_GB2312" w:hAnsi="Times New Roman" w:cs="Times New Roman" w:hint="eastAsia"/>
          <w:spacing w:val="-10"/>
          <w:sz w:val="32"/>
          <w:szCs w:val="32"/>
        </w:rPr>
        <w:t>开发区集中热源供给，严禁建设燃煤设施。</w:t>
      </w:r>
    </w:p>
    <w:p w:rsidR="00C4024E" w:rsidRPr="00BD6798" w:rsidRDefault="001D47C6" w:rsidP="00BD37C8">
      <w:pPr>
        <w:spacing w:line="576" w:lineRule="exact"/>
        <w:ind w:firstLine="640"/>
        <w:rPr>
          <w:rFonts w:ascii="仿宋_GB2312" w:eastAsia="仿宋_GB2312" w:hAnsi="Times New Roman" w:cs="Times New Roman"/>
          <w:spacing w:val="-10"/>
          <w:sz w:val="32"/>
          <w:szCs w:val="32"/>
        </w:rPr>
      </w:pPr>
      <w:r w:rsidRPr="00BD6798">
        <w:rPr>
          <w:rFonts w:ascii="仿宋_GB2312" w:eastAsia="仿宋_GB2312" w:hAnsi="Times New Roman" w:cs="Times New Roman" w:hint="eastAsia"/>
          <w:spacing w:val="-10"/>
          <w:sz w:val="32"/>
          <w:szCs w:val="32"/>
        </w:rPr>
        <w:t>（四）</w:t>
      </w:r>
      <w:r w:rsidR="00C4024E" w:rsidRPr="00BD6798">
        <w:rPr>
          <w:rFonts w:ascii="仿宋_GB2312" w:eastAsia="仿宋_GB2312" w:hAnsi="Times New Roman" w:cs="Times New Roman" w:hint="eastAsia"/>
          <w:spacing w:val="-10"/>
          <w:sz w:val="32"/>
          <w:szCs w:val="32"/>
        </w:rPr>
        <w:t>严格落实废水污染防治措施。</w:t>
      </w:r>
      <w:r w:rsidR="00F91C57" w:rsidRPr="00BD6798">
        <w:rPr>
          <w:rFonts w:ascii="仿宋_GB2312" w:eastAsia="仿宋_GB2312" w:hAnsi="Times New Roman" w:cs="Times New Roman" w:hint="eastAsia"/>
          <w:spacing w:val="-10"/>
          <w:sz w:val="32"/>
          <w:szCs w:val="32"/>
        </w:rPr>
        <w:t>同意采用《报告书》提出的处理工艺，</w:t>
      </w:r>
      <w:r w:rsidR="00C4024E" w:rsidRPr="00BD6798">
        <w:rPr>
          <w:rFonts w:ascii="仿宋_GB2312" w:eastAsia="仿宋_GB2312" w:hAnsi="Times New Roman" w:cs="Times New Roman" w:hint="eastAsia"/>
          <w:spacing w:val="-10"/>
          <w:sz w:val="32"/>
          <w:szCs w:val="32"/>
        </w:rPr>
        <w:t>做好各类污（废）水的收集和处理，</w:t>
      </w:r>
      <w:r w:rsidR="00C4024E" w:rsidRPr="00BD6798">
        <w:rPr>
          <w:rFonts w:ascii="仿宋_GB2312" w:eastAsia="仿宋_GB2312" w:hAnsi="Times New Roman" w:cs="Times New Roman" w:hint="eastAsia"/>
          <w:sz w:val="32"/>
          <w:szCs w:val="32"/>
        </w:rPr>
        <w:t>要求合理设计污水处理站运行参数，</w:t>
      </w:r>
      <w:r w:rsidR="00C4024E" w:rsidRPr="00BD6798">
        <w:rPr>
          <w:rFonts w:ascii="仿宋_GB2312" w:eastAsia="仿宋_GB2312" w:hAnsi="Times New Roman" w:cs="Times New Roman" w:hint="eastAsia"/>
          <w:spacing w:val="-10"/>
          <w:sz w:val="32"/>
          <w:szCs w:val="32"/>
        </w:rPr>
        <w:t>加强污水处理设施的维护管理工作，确保正常运行,保证污水处理达标。要求设置足够容积的事故废水收集池，收集事故状态下的厂区废水，严禁废水</w:t>
      </w:r>
      <w:r w:rsidR="00F91C57">
        <w:rPr>
          <w:rFonts w:ascii="仿宋_GB2312" w:eastAsia="仿宋_GB2312" w:hAnsi="Times New Roman" w:cs="Times New Roman" w:hint="eastAsia"/>
          <w:spacing w:val="-10"/>
          <w:sz w:val="32"/>
          <w:szCs w:val="32"/>
        </w:rPr>
        <w:t>超标排放和私设暗管外排。排放的废水执行</w:t>
      </w:r>
      <w:r w:rsidR="00BD37C8">
        <w:rPr>
          <w:rFonts w:ascii="仿宋_GB2312" w:eastAsia="仿宋_GB2312" w:hAnsi="Times New Roman" w:cs="Times New Roman" w:hint="eastAsia"/>
          <w:spacing w:val="-10"/>
          <w:sz w:val="32"/>
          <w:szCs w:val="32"/>
        </w:rPr>
        <w:t>园区</w:t>
      </w:r>
      <w:r w:rsidR="00F91C57">
        <w:rPr>
          <w:rFonts w:ascii="仿宋_GB2312" w:eastAsia="仿宋_GB2312" w:hAnsi="Times New Roman" w:cs="Times New Roman" w:hint="eastAsia"/>
          <w:spacing w:val="-10"/>
          <w:sz w:val="32"/>
          <w:szCs w:val="32"/>
        </w:rPr>
        <w:t>污水处理厂的纳管标准</w:t>
      </w:r>
      <w:r w:rsidR="00C4024E" w:rsidRPr="00BD6798">
        <w:rPr>
          <w:rFonts w:ascii="仿宋_GB2312" w:eastAsia="仿宋_GB2312" w:hAnsi="Times New Roman" w:cs="Times New Roman" w:hint="eastAsia"/>
          <w:spacing w:val="-10"/>
          <w:sz w:val="32"/>
          <w:szCs w:val="32"/>
        </w:rPr>
        <w:t>。</w:t>
      </w:r>
    </w:p>
    <w:p w:rsidR="004B21F9" w:rsidRPr="00BD6798" w:rsidRDefault="001D47C6" w:rsidP="00BD37C8">
      <w:pPr>
        <w:spacing w:line="576" w:lineRule="exact"/>
        <w:ind w:firstLineChars="200" w:firstLine="600"/>
        <w:rPr>
          <w:rFonts w:ascii="仿宋_GB2312" w:eastAsia="仿宋_GB2312" w:hAnsi="Times New Roman" w:cs="Times New Roman"/>
          <w:spacing w:val="-10"/>
          <w:sz w:val="32"/>
          <w:szCs w:val="32"/>
        </w:rPr>
      </w:pPr>
      <w:r w:rsidRPr="00BD6798">
        <w:rPr>
          <w:rFonts w:ascii="仿宋_GB2312" w:eastAsia="仿宋_GB2312" w:hAnsi="Times New Roman" w:cs="Times New Roman" w:hint="eastAsia"/>
          <w:spacing w:val="-10"/>
          <w:sz w:val="32"/>
          <w:szCs w:val="32"/>
        </w:rPr>
        <w:t>严格防控地下水污染。</w:t>
      </w:r>
      <w:proofErr w:type="gramStart"/>
      <w:r w:rsidRPr="00BD6798">
        <w:rPr>
          <w:rFonts w:ascii="仿宋_GB2312" w:eastAsia="仿宋_GB2312" w:hAnsi="Times New Roman" w:cs="Times New Roman" w:hint="eastAsia"/>
          <w:spacing w:val="-10"/>
          <w:sz w:val="32"/>
          <w:szCs w:val="32"/>
        </w:rPr>
        <w:t>污</w:t>
      </w:r>
      <w:proofErr w:type="gramEnd"/>
      <w:r w:rsidRPr="00BD6798">
        <w:rPr>
          <w:rFonts w:ascii="仿宋_GB2312" w:eastAsia="仿宋_GB2312" w:hAnsi="Times New Roman" w:cs="Times New Roman" w:hint="eastAsia"/>
          <w:spacing w:val="-10"/>
          <w:sz w:val="32"/>
          <w:szCs w:val="32"/>
        </w:rPr>
        <w:t>废水的输送管道、污废水储存设备及处理构筑物等环境风险区域必须严格落实防腐、防渗措施。结合厂区平面布置采取分区防渗措施。开展地下水环境长期监测，发现异常情况应及时采取有效应对措施，防控地下水污染。</w:t>
      </w:r>
    </w:p>
    <w:p w:rsidR="004B21F9" w:rsidRPr="00BD6798" w:rsidRDefault="001D47C6" w:rsidP="00BD37C8">
      <w:pPr>
        <w:spacing w:line="576" w:lineRule="exact"/>
        <w:ind w:firstLine="640"/>
        <w:rPr>
          <w:rFonts w:ascii="仿宋_GB2312" w:eastAsia="仿宋_GB2312" w:hAnsi="Times New Roman" w:cs="Times New Roman"/>
          <w:spacing w:val="-10"/>
          <w:sz w:val="32"/>
          <w:szCs w:val="32"/>
        </w:rPr>
      </w:pPr>
      <w:r w:rsidRPr="00BD6798">
        <w:rPr>
          <w:rFonts w:ascii="仿宋_GB2312" w:eastAsia="仿宋_GB2312" w:hAnsi="Times New Roman" w:cs="Times New Roman" w:hint="eastAsia"/>
          <w:spacing w:val="-10"/>
          <w:sz w:val="32"/>
          <w:szCs w:val="32"/>
        </w:rPr>
        <w:t>（五）严格落实固体废物污染防治措施。对固体废物实施分类处置处理，实现“资源化、减量化、无害化”。危险废物交有</w:t>
      </w:r>
      <w:r w:rsidRPr="00BD6798">
        <w:rPr>
          <w:rFonts w:ascii="仿宋_GB2312" w:eastAsia="仿宋_GB2312" w:hAnsi="Times New Roman" w:cs="Times New Roman" w:hint="eastAsia"/>
          <w:spacing w:val="-10"/>
          <w:sz w:val="32"/>
          <w:szCs w:val="32"/>
        </w:rPr>
        <w:lastRenderedPageBreak/>
        <w:t>资质的单位处置，</w:t>
      </w:r>
      <w:r w:rsidR="00DF3B25" w:rsidRPr="00BD6798">
        <w:rPr>
          <w:rFonts w:ascii="仿宋_GB2312" w:eastAsia="仿宋_GB2312" w:hAnsi="Times New Roman" w:cs="Times New Roman" w:hint="eastAsia"/>
          <w:spacing w:val="-10"/>
          <w:sz w:val="32"/>
          <w:szCs w:val="32"/>
        </w:rPr>
        <w:t>危险废物</w:t>
      </w:r>
      <w:r w:rsidR="00DF3B25">
        <w:rPr>
          <w:rFonts w:ascii="仿宋_GB2312" w:eastAsia="仿宋_GB2312" w:hAnsi="Times New Roman" w:cs="Times New Roman" w:hint="eastAsia"/>
          <w:spacing w:val="-10"/>
          <w:sz w:val="32"/>
          <w:szCs w:val="32"/>
        </w:rPr>
        <w:t>贮存设施</w:t>
      </w:r>
      <w:r w:rsidR="00DF3B25" w:rsidRPr="007E04CF">
        <w:rPr>
          <w:rFonts w:ascii="仿宋_GB2312" w:eastAsia="仿宋_GB2312" w:hAnsi="Times New Roman" w:cs="Times New Roman"/>
          <w:spacing w:val="-10"/>
          <w:sz w:val="32"/>
          <w:szCs w:val="32"/>
        </w:rPr>
        <w:t>建设</w:t>
      </w:r>
      <w:r w:rsidR="00DF3B25" w:rsidRPr="00BD6798">
        <w:rPr>
          <w:rFonts w:ascii="仿宋_GB2312" w:eastAsia="仿宋_GB2312" w:hAnsi="Times New Roman" w:cs="Times New Roman" w:hint="eastAsia"/>
          <w:spacing w:val="-10"/>
          <w:sz w:val="32"/>
          <w:szCs w:val="32"/>
        </w:rPr>
        <w:t>应符合</w:t>
      </w:r>
      <w:r w:rsidR="00DF3B25" w:rsidRPr="007E04CF">
        <w:rPr>
          <w:rFonts w:ascii="仿宋_GB2312" w:eastAsia="仿宋_GB2312" w:hAnsi="Times New Roman" w:cs="Times New Roman"/>
          <w:spacing w:val="-10"/>
          <w:sz w:val="32"/>
          <w:szCs w:val="32"/>
        </w:rPr>
        <w:t>《危险废物贮存污染控制标准》（GB18597-20</w:t>
      </w:r>
      <w:r w:rsidR="00DF3B25" w:rsidRPr="007E04CF">
        <w:rPr>
          <w:rFonts w:ascii="仿宋_GB2312" w:eastAsia="仿宋_GB2312" w:hAnsi="Times New Roman" w:cs="Times New Roman" w:hint="eastAsia"/>
          <w:spacing w:val="-10"/>
          <w:sz w:val="32"/>
          <w:szCs w:val="32"/>
        </w:rPr>
        <w:t>23</w:t>
      </w:r>
      <w:r w:rsidR="00DF3B25" w:rsidRPr="007E04CF">
        <w:rPr>
          <w:rFonts w:ascii="仿宋_GB2312" w:eastAsia="仿宋_GB2312" w:hAnsi="Times New Roman" w:cs="Times New Roman"/>
          <w:spacing w:val="-10"/>
          <w:sz w:val="32"/>
          <w:szCs w:val="32"/>
        </w:rPr>
        <w:t>）</w:t>
      </w:r>
      <w:r w:rsidR="00DF3B25" w:rsidRPr="00BD6798">
        <w:rPr>
          <w:rFonts w:ascii="仿宋_GB2312" w:eastAsia="仿宋_GB2312" w:hAnsi="Times New Roman" w:cs="Times New Roman" w:hint="eastAsia"/>
          <w:spacing w:val="-10"/>
          <w:sz w:val="32"/>
          <w:szCs w:val="32"/>
        </w:rPr>
        <w:t xml:space="preserve">标准要求。 </w:t>
      </w:r>
      <w:r w:rsidRPr="00BD6798">
        <w:rPr>
          <w:rFonts w:ascii="仿宋_GB2312" w:eastAsia="仿宋_GB2312" w:hAnsi="Times New Roman" w:cs="Times New Roman" w:hint="eastAsia"/>
          <w:spacing w:val="-10"/>
          <w:sz w:val="32"/>
          <w:szCs w:val="32"/>
        </w:rPr>
        <w:t xml:space="preserve"> </w:t>
      </w:r>
    </w:p>
    <w:p w:rsidR="00A95583" w:rsidRDefault="00256973" w:rsidP="00BD37C8">
      <w:pPr>
        <w:spacing w:line="576" w:lineRule="exact"/>
        <w:ind w:firstLine="640"/>
        <w:rPr>
          <w:rFonts w:ascii="仿宋_GB2312" w:eastAsia="仿宋_GB2312" w:hAnsi="Times New Roman" w:cs="Times New Roman"/>
          <w:spacing w:val="-10"/>
          <w:sz w:val="32"/>
          <w:szCs w:val="32"/>
        </w:rPr>
      </w:pPr>
      <w:r>
        <w:rPr>
          <w:rFonts w:ascii="仿宋_GB2312" w:eastAsia="仿宋_GB2312" w:hAnsi="Times New Roman" w:cs="Times New Roman" w:hint="eastAsia"/>
          <w:spacing w:val="-10"/>
          <w:sz w:val="32"/>
          <w:szCs w:val="32"/>
        </w:rPr>
        <w:t>产物</w:t>
      </w:r>
      <w:r w:rsidR="001D47C6" w:rsidRPr="00BD6798">
        <w:rPr>
          <w:rFonts w:ascii="仿宋_GB2312" w:eastAsia="仿宋_GB2312" w:hAnsi="Times New Roman" w:cs="Times New Roman" w:hint="eastAsia"/>
          <w:spacing w:val="-10"/>
          <w:sz w:val="32"/>
          <w:szCs w:val="32"/>
        </w:rPr>
        <w:t>管理要求：</w:t>
      </w:r>
      <w:r w:rsidR="00A95583" w:rsidRPr="00A95583">
        <w:rPr>
          <w:rFonts w:ascii="仿宋_GB2312" w:eastAsia="仿宋_GB2312" w:hAnsi="Times New Roman" w:cs="Times New Roman" w:hint="eastAsia"/>
          <w:spacing w:val="-10"/>
          <w:sz w:val="32"/>
          <w:szCs w:val="32"/>
        </w:rPr>
        <w:t>项目产生的</w:t>
      </w:r>
      <w:r>
        <w:rPr>
          <w:rFonts w:ascii="仿宋_GB2312" w:eastAsia="仿宋_GB2312" w:hAnsi="Times New Roman" w:cs="Times New Roman" w:hint="eastAsia"/>
          <w:spacing w:val="-10"/>
          <w:sz w:val="32"/>
          <w:szCs w:val="32"/>
        </w:rPr>
        <w:t>产物</w:t>
      </w:r>
      <w:r w:rsidR="00A95583" w:rsidRPr="00A95583">
        <w:rPr>
          <w:rFonts w:ascii="仿宋_GB2312" w:eastAsia="仿宋_GB2312" w:hAnsi="Times New Roman" w:cs="Times New Roman" w:hint="eastAsia"/>
          <w:spacing w:val="-10"/>
          <w:sz w:val="32"/>
          <w:szCs w:val="32"/>
        </w:rPr>
        <w:t>外售前应按照《固体废物鉴别标准 通则》(GB34330-20</w:t>
      </w:r>
      <w:r w:rsidR="00A95583">
        <w:rPr>
          <w:rFonts w:ascii="仿宋_GB2312" w:eastAsia="仿宋_GB2312" w:hAnsi="Times New Roman" w:cs="Times New Roman" w:hint="eastAsia"/>
          <w:spacing w:val="-10"/>
          <w:sz w:val="32"/>
          <w:szCs w:val="32"/>
        </w:rPr>
        <w:t>25</w:t>
      </w:r>
      <w:r w:rsidR="00A95583" w:rsidRPr="00A95583">
        <w:rPr>
          <w:rFonts w:ascii="仿宋_GB2312" w:eastAsia="仿宋_GB2312" w:hAnsi="Times New Roman" w:cs="Times New Roman" w:hint="eastAsia"/>
          <w:spacing w:val="-10"/>
          <w:sz w:val="32"/>
          <w:szCs w:val="32"/>
        </w:rPr>
        <w:t>)、《固体废物再生利用污染防治技术导则》（HJ 1091-2020）、《固体废物资源化产物环境风险评价通用指南》（T/CAEPI 69-2023）等标准导则要求开展属性鉴别工作，在满足相</w:t>
      </w:r>
      <w:r>
        <w:rPr>
          <w:rFonts w:ascii="仿宋_GB2312" w:eastAsia="仿宋_GB2312" w:hAnsi="Times New Roman" w:cs="Times New Roman" w:hint="eastAsia"/>
          <w:spacing w:val="-10"/>
          <w:sz w:val="32"/>
          <w:szCs w:val="32"/>
        </w:rPr>
        <w:t>关属性鉴别要求及相关产品质量标准要求后可作为副产品用于工业用途</w:t>
      </w:r>
      <w:r w:rsidR="00A95583" w:rsidRPr="00A95583">
        <w:rPr>
          <w:rFonts w:ascii="仿宋_GB2312" w:eastAsia="仿宋_GB2312" w:hAnsi="Times New Roman" w:cs="Times New Roman" w:hint="eastAsia"/>
          <w:spacing w:val="-10"/>
          <w:sz w:val="32"/>
          <w:szCs w:val="32"/>
        </w:rPr>
        <w:t>。副产品出售前按照标准要求进行出厂检验，建设单位应建立副产品管理台账和跟踪监测机制，确保副产品从产生到销售的全过程可追溯</w:t>
      </w:r>
      <w:r w:rsidR="00A95583">
        <w:rPr>
          <w:rFonts w:ascii="仿宋_GB2312" w:eastAsia="仿宋_GB2312" w:hAnsi="Times New Roman" w:cs="Times New Roman" w:hint="eastAsia"/>
          <w:spacing w:val="-10"/>
          <w:sz w:val="32"/>
          <w:szCs w:val="32"/>
        </w:rPr>
        <w:t xml:space="preserve">。    </w:t>
      </w:r>
    </w:p>
    <w:p w:rsidR="004B21F9" w:rsidRDefault="001D47C6" w:rsidP="00BD37C8">
      <w:pPr>
        <w:spacing w:line="576" w:lineRule="exact"/>
        <w:ind w:firstLine="640"/>
        <w:rPr>
          <w:rFonts w:ascii="Times New Roman" w:eastAsia="仿宋_GB2312" w:hAnsi="Times New Roman" w:cs="Times New Roman"/>
          <w:sz w:val="32"/>
          <w:szCs w:val="32"/>
        </w:rPr>
      </w:pPr>
      <w:r>
        <w:rPr>
          <w:rFonts w:ascii="Times New Roman" w:eastAsia="仿宋_GB2312" w:hAnsi="Times New Roman" w:cs="Times New Roman" w:hint="eastAsia"/>
          <w:spacing w:val="-10"/>
          <w:sz w:val="32"/>
          <w:szCs w:val="32"/>
        </w:rPr>
        <w:t>（六）</w:t>
      </w:r>
      <w:r>
        <w:rPr>
          <w:rFonts w:ascii="Times New Roman" w:eastAsia="仿宋_GB2312" w:hAnsi="Times New Roman" w:cs="Times New Roman"/>
          <w:spacing w:val="-10"/>
          <w:sz w:val="32"/>
          <w:szCs w:val="32"/>
        </w:rPr>
        <w:t>落实环境监测措施，你单位须按照国家污染源管理相关要求规范设置排污口及标识。</w:t>
      </w:r>
      <w:r>
        <w:rPr>
          <w:rFonts w:ascii="Times New Roman" w:eastAsia="仿宋_GB2312" w:hAnsi="Times New Roman" w:cs="Times New Roman"/>
          <w:sz w:val="32"/>
          <w:szCs w:val="32"/>
        </w:rPr>
        <w:t>按照环境影响报告书提出的环境监测计划，委托有资质单位定期进行监测，</w:t>
      </w:r>
      <w:r w:rsidR="00663AD3">
        <w:rPr>
          <w:rFonts w:ascii="Times New Roman" w:eastAsia="仿宋_GB2312" w:hAnsi="Times New Roman" w:cs="Times New Roman"/>
          <w:sz w:val="32"/>
          <w:szCs w:val="32"/>
        </w:rPr>
        <w:t>需</w:t>
      </w:r>
      <w:r>
        <w:rPr>
          <w:rFonts w:ascii="Times New Roman" w:eastAsia="仿宋_GB2312" w:hAnsi="Times New Roman" w:cs="Times New Roman"/>
          <w:sz w:val="32"/>
          <w:szCs w:val="32"/>
        </w:rPr>
        <w:t>安装自动监测设备</w:t>
      </w:r>
      <w:r w:rsidR="00663AD3">
        <w:rPr>
          <w:rFonts w:ascii="Times New Roman" w:eastAsia="仿宋_GB2312" w:hAnsi="Times New Roman" w:cs="Times New Roman"/>
          <w:sz w:val="32"/>
          <w:szCs w:val="32"/>
        </w:rPr>
        <w:t>的</w:t>
      </w:r>
      <w:r>
        <w:rPr>
          <w:rFonts w:ascii="Times New Roman" w:eastAsia="仿宋_GB2312" w:hAnsi="Times New Roman" w:cs="Times New Roman"/>
          <w:sz w:val="32"/>
          <w:szCs w:val="32"/>
        </w:rPr>
        <w:t>应与生态环境主管部门的监控设备联网。</w:t>
      </w:r>
    </w:p>
    <w:p w:rsidR="004B21F9" w:rsidRDefault="001D47C6" w:rsidP="00BD37C8">
      <w:pPr>
        <w:spacing w:line="576" w:lineRule="exact"/>
        <w:ind w:firstLineChars="200" w:firstLine="600"/>
        <w:rPr>
          <w:rFonts w:ascii="Times New Roman" w:eastAsia="仿宋_GB2312" w:hAnsi="Times New Roman" w:cs="Times New Roman"/>
          <w:spacing w:val="-10"/>
          <w:sz w:val="32"/>
          <w:szCs w:val="32"/>
        </w:rPr>
      </w:pPr>
      <w:r>
        <w:rPr>
          <w:rFonts w:ascii="Times New Roman" w:eastAsia="仿宋_GB2312" w:hAnsi="Times New Roman" w:cs="Times New Roman" w:hint="eastAsia"/>
          <w:spacing w:val="-10"/>
          <w:sz w:val="32"/>
          <w:szCs w:val="32"/>
        </w:rPr>
        <w:t>（七）</w:t>
      </w:r>
      <w:r>
        <w:rPr>
          <w:rFonts w:ascii="Times New Roman" w:eastAsia="仿宋_GB2312" w:hAnsi="Times New Roman" w:cs="Times New Roman"/>
          <w:spacing w:val="-10"/>
          <w:sz w:val="32"/>
          <w:szCs w:val="32"/>
        </w:rPr>
        <w:t>本项目应按照</w:t>
      </w:r>
      <w:r>
        <w:rPr>
          <w:rFonts w:ascii="Times New Roman" w:eastAsia="仿宋_GB2312" w:hAnsi="Times New Roman" w:cs="Times New Roman"/>
          <w:spacing w:val="-10"/>
          <w:sz w:val="32"/>
          <w:szCs w:val="32"/>
        </w:rPr>
        <w:t>“</w:t>
      </w:r>
      <w:r>
        <w:rPr>
          <w:rFonts w:ascii="Times New Roman" w:eastAsia="仿宋_GB2312" w:hAnsi="Times New Roman" w:cs="Times New Roman"/>
          <w:spacing w:val="-10"/>
          <w:sz w:val="32"/>
          <w:szCs w:val="32"/>
        </w:rPr>
        <w:t>企业自救、属地为主、分级响应、区域联动</w:t>
      </w:r>
      <w:r>
        <w:rPr>
          <w:rFonts w:ascii="Times New Roman" w:eastAsia="仿宋_GB2312" w:hAnsi="Times New Roman" w:cs="Times New Roman"/>
          <w:spacing w:val="-10"/>
          <w:sz w:val="32"/>
          <w:szCs w:val="32"/>
        </w:rPr>
        <w:t>”</w:t>
      </w:r>
      <w:r>
        <w:rPr>
          <w:rFonts w:ascii="Times New Roman" w:eastAsia="仿宋_GB2312" w:hAnsi="Times New Roman" w:cs="Times New Roman"/>
          <w:spacing w:val="-10"/>
          <w:sz w:val="32"/>
          <w:szCs w:val="32"/>
        </w:rPr>
        <w:t>的原则，针对本项目制定突发环境事故应急预案，分解责任具体落实到负责人，并实现与企业现有环境应急预案、相关部门和各地区突发环境事件应急预案的有效衔接。建立应急队伍，配备相应的应急装备。</w:t>
      </w:r>
      <w:r w:rsidR="006F3E79" w:rsidRPr="006F3E79">
        <w:rPr>
          <w:rFonts w:ascii="Times New Roman" w:eastAsia="仿宋_GB2312" w:hAnsi="Times New Roman" w:cs="Times New Roman" w:hint="eastAsia"/>
          <w:spacing w:val="-10"/>
          <w:sz w:val="32"/>
          <w:szCs w:val="32"/>
        </w:rPr>
        <w:t>严格落实环保设施安全生产工作要求，健全企业内部污染防治设施稳定运行和管理责任制度，委托有相应资质的设计单位对重点环保设施进行设计，并定期做好环保设备设施安全风险辨识评估和隐患排查治理。</w:t>
      </w:r>
    </w:p>
    <w:p w:rsidR="004B21F9" w:rsidRDefault="001D47C6" w:rsidP="00BD37C8">
      <w:pPr>
        <w:spacing w:line="576" w:lineRule="exact"/>
        <w:ind w:firstLine="640"/>
        <w:rPr>
          <w:rFonts w:ascii="Times New Roman" w:eastAsia="仿宋_GB2312" w:hAnsi="Times New Roman" w:cs="Times New Roman"/>
          <w:spacing w:val="-10"/>
          <w:sz w:val="32"/>
          <w:szCs w:val="32"/>
        </w:rPr>
      </w:pPr>
      <w:r>
        <w:rPr>
          <w:rFonts w:ascii="Times New Roman" w:eastAsia="仿宋_GB2312" w:hAnsi="Times New Roman" w:cs="Times New Roman"/>
          <w:spacing w:val="-10"/>
          <w:sz w:val="32"/>
          <w:szCs w:val="32"/>
        </w:rPr>
        <w:t>四、其他相关要求</w:t>
      </w:r>
    </w:p>
    <w:p w:rsidR="004B21F9" w:rsidRDefault="001D47C6" w:rsidP="00BD37C8">
      <w:pPr>
        <w:spacing w:line="576" w:lineRule="exact"/>
        <w:ind w:firstLine="640"/>
        <w:rPr>
          <w:rFonts w:ascii="Times New Roman" w:eastAsia="仿宋_GB2312" w:hAnsi="Times New Roman" w:cs="Times New Roman"/>
          <w:spacing w:val="-10"/>
          <w:sz w:val="32"/>
          <w:szCs w:val="32"/>
        </w:rPr>
      </w:pPr>
      <w:r>
        <w:rPr>
          <w:rFonts w:ascii="Times New Roman" w:eastAsia="仿宋_GB2312" w:hAnsi="Times New Roman" w:cs="Times New Roman"/>
          <w:spacing w:val="-10"/>
          <w:sz w:val="32"/>
          <w:szCs w:val="32"/>
        </w:rPr>
        <w:t>（一）建设单位必须配合阜新</w:t>
      </w:r>
      <w:proofErr w:type="gramStart"/>
      <w:r>
        <w:rPr>
          <w:rFonts w:ascii="Times New Roman" w:eastAsia="仿宋_GB2312" w:hAnsi="Times New Roman" w:cs="Times New Roman"/>
          <w:spacing w:val="-10"/>
          <w:sz w:val="32"/>
          <w:szCs w:val="32"/>
        </w:rPr>
        <w:t>氟产业</w:t>
      </w:r>
      <w:proofErr w:type="gramEnd"/>
      <w:r>
        <w:rPr>
          <w:rFonts w:ascii="Times New Roman" w:eastAsia="仿宋_GB2312" w:hAnsi="Times New Roman" w:cs="Times New Roman"/>
          <w:spacing w:val="-10"/>
          <w:sz w:val="32"/>
          <w:szCs w:val="32"/>
        </w:rPr>
        <w:t>开发区管委会按照《阜</w:t>
      </w:r>
      <w:r>
        <w:rPr>
          <w:rFonts w:ascii="Times New Roman" w:eastAsia="仿宋_GB2312" w:hAnsi="Times New Roman" w:cs="Times New Roman"/>
          <w:spacing w:val="-10"/>
          <w:sz w:val="32"/>
          <w:szCs w:val="32"/>
        </w:rPr>
        <w:lastRenderedPageBreak/>
        <w:t>新伊吗图氟产业开发区区域污染物削减方案》落实有关具体措施，保证区域环境质量。</w:t>
      </w:r>
    </w:p>
    <w:p w:rsidR="004B21F9" w:rsidRDefault="001D47C6" w:rsidP="00BD37C8">
      <w:pPr>
        <w:spacing w:line="576" w:lineRule="exact"/>
        <w:ind w:firstLine="640"/>
        <w:rPr>
          <w:rFonts w:ascii="Times New Roman" w:eastAsia="仿宋_GB2312" w:hAnsi="Times New Roman" w:cs="Times New Roman"/>
          <w:spacing w:val="-10"/>
          <w:sz w:val="32"/>
          <w:szCs w:val="32"/>
        </w:rPr>
      </w:pPr>
      <w:r>
        <w:rPr>
          <w:rFonts w:ascii="Times New Roman" w:eastAsia="仿宋_GB2312" w:hAnsi="Times New Roman" w:cs="Times New Roman"/>
          <w:spacing w:val="-10"/>
          <w:sz w:val="32"/>
          <w:szCs w:val="32"/>
        </w:rPr>
        <w:t>（二）在工程施工和运行过程中，需建立畅通的公众参与平台，及时解决公众担忧的环境问题，满足公众合理的环境诉求。定期发布环境信息，并主动接受社会监督。</w:t>
      </w:r>
    </w:p>
    <w:p w:rsidR="004B21F9" w:rsidRDefault="001D47C6" w:rsidP="00BD37C8">
      <w:pPr>
        <w:spacing w:line="576" w:lineRule="exact"/>
        <w:ind w:firstLine="640"/>
        <w:rPr>
          <w:rFonts w:ascii="Times New Roman" w:eastAsia="仿宋_GB2312" w:hAnsi="Times New Roman" w:cs="Times New Roman"/>
          <w:spacing w:val="-10"/>
          <w:sz w:val="32"/>
          <w:szCs w:val="32"/>
        </w:rPr>
      </w:pPr>
      <w:r>
        <w:rPr>
          <w:rFonts w:ascii="Times New Roman" w:eastAsia="仿宋_GB2312" w:hAnsi="Times New Roman" w:cs="Times New Roman"/>
          <w:spacing w:val="-10"/>
          <w:sz w:val="32"/>
          <w:szCs w:val="32"/>
        </w:rPr>
        <w:t>如在本项目建设和运营期间，发生环境扰民投诉案件，你单位须积极配合地方政府妥善解决。</w:t>
      </w:r>
    </w:p>
    <w:p w:rsidR="004B21F9" w:rsidRDefault="001D47C6" w:rsidP="00BD37C8">
      <w:pPr>
        <w:spacing w:line="576" w:lineRule="exact"/>
        <w:ind w:firstLine="640"/>
        <w:rPr>
          <w:rFonts w:ascii="Times New Roman" w:eastAsia="仿宋_GB2312" w:hAnsi="Times New Roman" w:cs="Times New Roman"/>
          <w:spacing w:val="-10"/>
          <w:sz w:val="32"/>
          <w:szCs w:val="32"/>
        </w:rPr>
      </w:pPr>
      <w:r>
        <w:rPr>
          <w:rFonts w:ascii="Times New Roman" w:eastAsia="仿宋_GB2312" w:hAnsi="Times New Roman" w:cs="Times New Roman"/>
          <w:spacing w:val="-10"/>
          <w:sz w:val="32"/>
          <w:szCs w:val="32"/>
        </w:rPr>
        <w:t>（</w:t>
      </w:r>
      <w:r>
        <w:rPr>
          <w:rFonts w:ascii="Times New Roman" w:eastAsia="仿宋_GB2312" w:hAnsi="Times New Roman" w:cs="Times New Roman" w:hint="eastAsia"/>
          <w:spacing w:val="-10"/>
          <w:sz w:val="32"/>
          <w:szCs w:val="32"/>
        </w:rPr>
        <w:t>三</w:t>
      </w:r>
      <w:r>
        <w:rPr>
          <w:rFonts w:ascii="Times New Roman" w:eastAsia="仿宋_GB2312" w:hAnsi="Times New Roman"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rsidR="004B21F9" w:rsidRDefault="001D47C6" w:rsidP="00BD37C8">
      <w:pPr>
        <w:spacing w:line="576" w:lineRule="exact"/>
        <w:ind w:firstLine="640"/>
        <w:rPr>
          <w:rFonts w:ascii="Times New Roman" w:eastAsia="仿宋_GB2312" w:hAnsi="Times New Roman" w:cs="Times New Roman"/>
          <w:spacing w:val="-10"/>
          <w:sz w:val="32"/>
          <w:szCs w:val="32"/>
        </w:rPr>
      </w:pPr>
      <w:r>
        <w:rPr>
          <w:rFonts w:ascii="Times New Roman" w:eastAsia="仿宋_GB2312" w:hAnsi="Times New Roman" w:cs="Times New Roman"/>
          <w:spacing w:val="-10"/>
          <w:sz w:val="32"/>
          <w:szCs w:val="32"/>
        </w:rPr>
        <w:t>（</w:t>
      </w:r>
      <w:r>
        <w:rPr>
          <w:rFonts w:ascii="Times New Roman" w:eastAsia="仿宋_GB2312" w:hAnsi="Times New Roman" w:cs="Times New Roman" w:hint="eastAsia"/>
          <w:spacing w:val="-10"/>
          <w:sz w:val="32"/>
          <w:szCs w:val="32"/>
        </w:rPr>
        <w:t>四</w:t>
      </w:r>
      <w:r>
        <w:rPr>
          <w:rFonts w:ascii="Times New Roman" w:eastAsia="仿宋_GB2312" w:hAnsi="Times New Roman" w:cs="Times New Roman"/>
          <w:spacing w:val="-10"/>
          <w:sz w:val="32"/>
          <w:szCs w:val="32"/>
        </w:rPr>
        <w:t>）落实污染物总量控制要求，不得超出环境主管部门核定的总量指标排放污染物。在启动生产设施或者发生实际排污之前，按照相关要求申领排污许可证。</w:t>
      </w:r>
    </w:p>
    <w:p w:rsidR="004B21F9" w:rsidRDefault="001D47C6" w:rsidP="00BD37C8">
      <w:pPr>
        <w:spacing w:line="576" w:lineRule="exact"/>
        <w:ind w:firstLineChars="200" w:firstLine="600"/>
        <w:rPr>
          <w:rFonts w:ascii="Times New Roman" w:eastAsia="仿宋_GB2312" w:hAnsi="Times New Roman" w:cs="Times New Roman"/>
          <w:spacing w:val="-10"/>
          <w:sz w:val="32"/>
          <w:szCs w:val="32"/>
        </w:rPr>
      </w:pPr>
      <w:r>
        <w:rPr>
          <w:rFonts w:ascii="Times New Roman" w:eastAsia="仿宋_GB2312" w:hAnsi="Times New Roman" w:cs="Times New Roman"/>
          <w:spacing w:val="-10"/>
          <w:sz w:val="32"/>
          <w:szCs w:val="32"/>
        </w:rPr>
        <w:t>（</w:t>
      </w:r>
      <w:r>
        <w:rPr>
          <w:rFonts w:ascii="Times New Roman" w:eastAsia="仿宋_GB2312" w:hAnsi="Times New Roman" w:cs="Times New Roman" w:hint="eastAsia"/>
          <w:spacing w:val="-10"/>
          <w:sz w:val="32"/>
          <w:szCs w:val="32"/>
        </w:rPr>
        <w:t>五</w:t>
      </w:r>
      <w:r>
        <w:rPr>
          <w:rFonts w:ascii="Times New Roman" w:eastAsia="仿宋_GB2312" w:hAnsi="Times New Roman" w:cs="Times New Roman"/>
          <w:spacing w:val="-10"/>
          <w:sz w:val="32"/>
          <w:szCs w:val="32"/>
        </w:rPr>
        <w:t>）</w:t>
      </w:r>
      <w:r>
        <w:rPr>
          <w:rFonts w:ascii="Times New Roman" w:eastAsia="仿宋_GB2312" w:hAnsi="Times New Roman" w:cs="Times New Roman"/>
          <w:sz w:val="32"/>
          <w:szCs w:val="32"/>
          <w:shd w:val="clear" w:color="auto" w:fill="FFFFFF"/>
        </w:rPr>
        <w:t>项目实施建设必须严格执行环境保护设施与主体工程同时设计、同时施工、同时投产使用的环境保护</w:t>
      </w:r>
      <w:r>
        <w:rPr>
          <w:rFonts w:ascii="Times New Roman" w:eastAsia="仿宋_GB2312" w:hAnsi="Times New Roman" w:cs="Times New Roman"/>
          <w:sz w:val="32"/>
          <w:szCs w:val="32"/>
          <w:shd w:val="clear" w:color="auto" w:fill="FFFFFF"/>
        </w:rPr>
        <w:t>“</w:t>
      </w:r>
      <w:r>
        <w:rPr>
          <w:rFonts w:ascii="Times New Roman" w:eastAsia="仿宋_GB2312" w:hAnsi="Times New Roman" w:cs="Times New Roman"/>
          <w:sz w:val="32"/>
          <w:szCs w:val="32"/>
          <w:shd w:val="clear" w:color="auto" w:fill="FFFFFF"/>
        </w:rPr>
        <w:t>三同时</w:t>
      </w:r>
      <w:r>
        <w:rPr>
          <w:rFonts w:ascii="Times New Roman" w:eastAsia="仿宋_GB2312" w:hAnsi="Times New Roman" w:cs="Times New Roman"/>
          <w:sz w:val="32"/>
          <w:szCs w:val="32"/>
          <w:shd w:val="clear" w:color="auto" w:fill="FFFFFF"/>
        </w:rPr>
        <w:t>”</w:t>
      </w:r>
      <w:r>
        <w:rPr>
          <w:rFonts w:ascii="Times New Roman" w:eastAsia="仿宋_GB2312" w:hAnsi="Times New Roman" w:cs="Times New Roman"/>
          <w:sz w:val="32"/>
          <w:szCs w:val="32"/>
          <w:shd w:val="clear" w:color="auto" w:fill="FFFFFF"/>
        </w:rPr>
        <w:t>制度，落实各项生态环境保护措施。项目建成后，应按规定程序实施竣工环境保护验收。竣工环境保护验收后运行</w:t>
      </w:r>
      <w:r>
        <w:rPr>
          <w:rFonts w:ascii="Times New Roman" w:eastAsia="仿宋_GB2312" w:hAnsi="Times New Roman" w:cs="Times New Roman"/>
          <w:sz w:val="32"/>
          <w:szCs w:val="32"/>
          <w:shd w:val="clear" w:color="auto" w:fill="FFFFFF"/>
        </w:rPr>
        <w:t>3</w:t>
      </w:r>
      <w:r>
        <w:rPr>
          <w:rFonts w:ascii="Times New Roman" w:eastAsia="仿宋_GB2312" w:hAnsi="Times New Roman" w:cs="Times New Roman"/>
          <w:sz w:val="32"/>
          <w:szCs w:val="32"/>
          <w:shd w:val="clear" w:color="auto" w:fill="FFFFFF"/>
        </w:rPr>
        <w:t>至</w:t>
      </w:r>
      <w:r>
        <w:rPr>
          <w:rFonts w:ascii="Times New Roman" w:eastAsia="仿宋_GB2312" w:hAnsi="Times New Roman" w:cs="Times New Roman"/>
          <w:sz w:val="32"/>
          <w:szCs w:val="32"/>
          <w:shd w:val="clear" w:color="auto" w:fill="FFFFFF"/>
        </w:rPr>
        <w:t>5</w:t>
      </w:r>
      <w:r>
        <w:rPr>
          <w:rFonts w:ascii="Times New Roman" w:eastAsia="仿宋_GB2312" w:hAnsi="Times New Roman" w:cs="Times New Roman"/>
          <w:sz w:val="32"/>
          <w:szCs w:val="32"/>
          <w:shd w:val="clear" w:color="auto" w:fill="FFFFFF"/>
        </w:rPr>
        <w:t>年，应按规定开展环境影响后评价。</w:t>
      </w:r>
    </w:p>
    <w:p w:rsidR="004B21F9" w:rsidRDefault="001D47C6" w:rsidP="00BD37C8">
      <w:pPr>
        <w:pStyle w:val="a6"/>
        <w:widowControl/>
        <w:spacing w:line="576" w:lineRule="exact"/>
        <w:ind w:firstLineChars="200" w:firstLine="600"/>
        <w:rPr>
          <w:rFonts w:ascii="Times New Roman" w:eastAsia="仿宋_GB2312" w:hAnsi="Times New Roman"/>
          <w:spacing w:val="-10"/>
          <w:sz w:val="32"/>
          <w:szCs w:val="32"/>
        </w:rPr>
      </w:pPr>
      <w:r>
        <w:rPr>
          <w:rFonts w:ascii="Times New Roman" w:eastAsia="仿宋_GB2312" w:hAnsi="Times New Roman"/>
          <w:spacing w:val="-10"/>
          <w:sz w:val="32"/>
          <w:szCs w:val="32"/>
        </w:rPr>
        <w:t>五、阜新生态环境局阜</w:t>
      </w:r>
      <w:r w:rsidR="00643748">
        <w:rPr>
          <w:rFonts w:ascii="Times New Roman" w:eastAsia="仿宋_GB2312" w:hAnsi="Times New Roman" w:hint="eastAsia"/>
          <w:spacing w:val="-10"/>
          <w:sz w:val="32"/>
          <w:szCs w:val="32"/>
        </w:rPr>
        <w:t>新</w:t>
      </w:r>
      <w:r>
        <w:rPr>
          <w:rFonts w:ascii="Times New Roman" w:eastAsia="仿宋_GB2312" w:hAnsi="Times New Roman"/>
          <w:spacing w:val="-10"/>
          <w:sz w:val="32"/>
          <w:szCs w:val="32"/>
        </w:rPr>
        <w:t>县分局负责该项目的环境保护</w:t>
      </w:r>
      <w:r>
        <w:rPr>
          <w:rFonts w:ascii="Times New Roman" w:eastAsia="仿宋_GB2312" w:hAnsi="Times New Roman"/>
          <w:spacing w:val="-10"/>
          <w:sz w:val="32"/>
          <w:szCs w:val="32"/>
        </w:rPr>
        <w:t>“</w:t>
      </w:r>
      <w:r>
        <w:rPr>
          <w:rFonts w:ascii="Times New Roman" w:eastAsia="仿宋_GB2312" w:hAnsi="Times New Roman"/>
          <w:spacing w:val="-10"/>
          <w:sz w:val="32"/>
          <w:szCs w:val="32"/>
        </w:rPr>
        <w:t>三同时</w:t>
      </w:r>
      <w:r>
        <w:rPr>
          <w:rFonts w:ascii="Times New Roman" w:eastAsia="仿宋_GB2312" w:hAnsi="Times New Roman"/>
          <w:spacing w:val="-10"/>
          <w:sz w:val="32"/>
          <w:szCs w:val="32"/>
        </w:rPr>
        <w:t>”</w:t>
      </w:r>
      <w:r>
        <w:rPr>
          <w:rFonts w:ascii="Times New Roman" w:eastAsia="仿宋_GB2312" w:hAnsi="Times New Roman"/>
          <w:spacing w:val="-10"/>
          <w:sz w:val="32"/>
          <w:szCs w:val="32"/>
        </w:rPr>
        <w:t>监督检查及管理工作。</w:t>
      </w:r>
      <w:r>
        <w:rPr>
          <w:rFonts w:ascii="Times New Roman" w:eastAsia="仿宋_GB2312" w:hAnsi="Times New Roman"/>
          <w:spacing w:val="-10"/>
          <w:sz w:val="32"/>
          <w:szCs w:val="32"/>
        </w:rPr>
        <w:t xml:space="preserve"> </w:t>
      </w:r>
    </w:p>
    <w:p w:rsidR="00B05010" w:rsidRPr="002057F1" w:rsidRDefault="00B05010" w:rsidP="00BD37C8">
      <w:pPr>
        <w:pStyle w:val="a6"/>
        <w:widowControl/>
        <w:spacing w:line="576" w:lineRule="exact"/>
        <w:rPr>
          <w:rFonts w:ascii="Times New Roman" w:eastAsia="仿宋_GB2312" w:hAnsi="Times New Roman"/>
          <w:spacing w:val="-10"/>
          <w:sz w:val="32"/>
          <w:szCs w:val="32"/>
        </w:rPr>
      </w:pPr>
    </w:p>
    <w:p w:rsidR="004B21F9" w:rsidRDefault="001D47C6" w:rsidP="00BD37C8">
      <w:pPr>
        <w:spacing w:line="576" w:lineRule="exact"/>
        <w:ind w:firstLineChars="900" w:firstLine="2700"/>
        <w:jc w:val="right"/>
        <w:rPr>
          <w:rFonts w:ascii="Times New Roman" w:eastAsia="仿宋_GB2312" w:hAnsi="Times New Roman" w:cs="Times New Roman"/>
          <w:spacing w:val="-10"/>
          <w:sz w:val="32"/>
          <w:szCs w:val="32"/>
        </w:rPr>
      </w:pPr>
      <w:r>
        <w:rPr>
          <w:rFonts w:ascii="Times New Roman" w:eastAsia="仿宋_GB2312" w:hAnsi="Times New Roman" w:cs="Times New Roman"/>
          <w:spacing w:val="-10"/>
          <w:sz w:val="32"/>
          <w:szCs w:val="32"/>
        </w:rPr>
        <w:t>阜新市生态环境局</w:t>
      </w:r>
      <w:r>
        <w:rPr>
          <w:rFonts w:ascii="Times New Roman" w:eastAsia="仿宋_GB2312" w:hAnsi="Times New Roman" w:cs="Times New Roman" w:hint="eastAsia"/>
          <w:color w:val="FFFFFF" w:themeColor="background1"/>
          <w:spacing w:val="-10"/>
          <w:sz w:val="32"/>
          <w:szCs w:val="32"/>
        </w:rPr>
        <w:t>空空</w:t>
      </w:r>
      <w:proofErr w:type="gramStart"/>
      <w:r>
        <w:rPr>
          <w:rFonts w:ascii="Times New Roman" w:eastAsia="仿宋_GB2312" w:hAnsi="Times New Roman" w:cs="Times New Roman" w:hint="eastAsia"/>
          <w:color w:val="FFFFFF" w:themeColor="background1"/>
          <w:spacing w:val="-10"/>
          <w:sz w:val="32"/>
          <w:szCs w:val="32"/>
        </w:rPr>
        <w:t>空空</w:t>
      </w:r>
      <w:proofErr w:type="gramEnd"/>
    </w:p>
    <w:p w:rsidR="004B21F9" w:rsidRPr="002057F1" w:rsidRDefault="00CF6FEF" w:rsidP="00BD37C8">
      <w:pPr>
        <w:spacing w:line="576"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sidR="00BD37C8">
        <w:rPr>
          <w:rFonts w:ascii="Times New Roman" w:eastAsia="仿宋_GB2312" w:hAnsi="Times New Roman" w:cs="Times New Roman" w:hint="eastAsia"/>
          <w:sz w:val="32"/>
          <w:szCs w:val="32"/>
        </w:rPr>
        <w:t xml:space="preserve"> </w:t>
      </w:r>
      <w:r w:rsidR="001D47C6">
        <w:rPr>
          <w:rFonts w:ascii="Times New Roman" w:eastAsia="仿宋_GB2312" w:hAnsi="Times New Roman" w:cs="Times New Roman" w:hint="eastAsia"/>
          <w:sz w:val="32"/>
          <w:szCs w:val="32"/>
        </w:rPr>
        <w:t>202</w:t>
      </w:r>
      <w:r w:rsidR="00663AD3">
        <w:rPr>
          <w:rFonts w:ascii="Times New Roman" w:eastAsia="仿宋_GB2312" w:hAnsi="Times New Roman" w:cs="Times New Roman" w:hint="eastAsia"/>
          <w:sz w:val="32"/>
          <w:szCs w:val="32"/>
        </w:rPr>
        <w:t>6</w:t>
      </w:r>
      <w:r w:rsidR="001D47C6">
        <w:rPr>
          <w:rFonts w:ascii="Times New Roman" w:eastAsia="仿宋_GB2312" w:hAnsi="Times New Roman" w:cs="Times New Roman"/>
          <w:sz w:val="32"/>
          <w:szCs w:val="32"/>
        </w:rPr>
        <w:t>年</w:t>
      </w:r>
      <w:r w:rsidR="00BD37C8">
        <w:rPr>
          <w:rFonts w:ascii="Times New Roman" w:eastAsia="仿宋_GB2312" w:hAnsi="Times New Roman" w:cs="Times New Roman" w:hint="eastAsia"/>
          <w:sz w:val="32"/>
          <w:szCs w:val="32"/>
        </w:rPr>
        <w:t xml:space="preserve"> 5</w:t>
      </w:r>
      <w:r w:rsidR="001D47C6">
        <w:rPr>
          <w:rFonts w:ascii="Times New Roman" w:eastAsia="仿宋_GB2312" w:hAnsi="Times New Roman" w:cs="Times New Roman"/>
          <w:sz w:val="32"/>
          <w:szCs w:val="32"/>
        </w:rPr>
        <w:t>月</w:t>
      </w:r>
      <w:bookmarkStart w:id="0" w:name="_GoBack"/>
      <w:bookmarkEnd w:id="0"/>
      <w:r w:rsidR="00BD10E9">
        <w:rPr>
          <w:rFonts w:ascii="Times New Roman" w:eastAsia="仿宋_GB2312" w:hAnsi="Times New Roman" w:cs="Times New Roman" w:hint="eastAsia"/>
          <w:sz w:val="32"/>
          <w:szCs w:val="32"/>
        </w:rPr>
        <w:t>20</w:t>
      </w:r>
      <w:r w:rsidR="001D47C6">
        <w:rPr>
          <w:rFonts w:ascii="Times New Roman" w:eastAsia="仿宋_GB2312" w:hAnsi="Times New Roman" w:cs="Times New Roman"/>
          <w:sz w:val="32"/>
          <w:szCs w:val="32"/>
        </w:rPr>
        <w:t>日</w:t>
      </w:r>
    </w:p>
    <w:sectPr w:rsidR="004B21F9" w:rsidRPr="002057F1" w:rsidSect="004B21F9">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DE0" w:rsidRDefault="00DB7DE0" w:rsidP="00512841">
      <w:r>
        <w:separator/>
      </w:r>
    </w:p>
  </w:endnote>
  <w:endnote w:type="continuationSeparator" w:id="0">
    <w:p w:rsidR="00DB7DE0" w:rsidRDefault="00DB7DE0" w:rsidP="005128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TimesNewRomanPSMT">
    <w:altName w:val="Times New Roman"/>
    <w:charset w:val="00"/>
    <w:family w:val="auto"/>
    <w:pitch w:val="default"/>
    <w:sig w:usb0="00000000" w:usb1="00000000" w:usb2="00000000"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67" w:rsidRDefault="002A5367" w:rsidP="002A5367">
    <w:pPr>
      <w:pStyle w:val="a4"/>
      <w:jc w:val="center"/>
      <w:rPr>
        <w:rFonts w:ascii="Times New Roman" w:hAnsi="Times New Roman" w:cs="Times New Roman"/>
        <w:sz w:val="24"/>
        <w:szCs w:val="24"/>
      </w:rPr>
    </w:pPr>
    <w:r>
      <w:rPr>
        <w:rFonts w:ascii="Times New Roman" w:hAnsi="Times New Roman" w:cs="Times New Roman"/>
        <w:sz w:val="24"/>
        <w:szCs w:val="24"/>
      </w:rPr>
      <w:t xml:space="preserve">— </w:t>
    </w:r>
    <w:r w:rsidR="003F7A74">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sidR="003F7A74">
      <w:rPr>
        <w:rFonts w:ascii="Times New Roman" w:hAnsi="Times New Roman" w:cs="Times New Roman"/>
        <w:sz w:val="24"/>
        <w:szCs w:val="24"/>
      </w:rPr>
      <w:fldChar w:fldCharType="separate"/>
    </w:r>
    <w:r w:rsidR="00903E85">
      <w:rPr>
        <w:rFonts w:ascii="Times New Roman" w:hAnsi="Times New Roman" w:cs="Times New Roman"/>
        <w:noProof/>
        <w:sz w:val="24"/>
        <w:szCs w:val="24"/>
      </w:rPr>
      <w:t>1</w:t>
    </w:r>
    <w:r w:rsidR="003F7A74">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2A5367" w:rsidRDefault="002A536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DE0" w:rsidRDefault="00DB7DE0" w:rsidP="00512841">
      <w:r>
        <w:separator/>
      </w:r>
    </w:p>
  </w:footnote>
  <w:footnote w:type="continuationSeparator" w:id="0">
    <w:p w:rsidR="00DB7DE0" w:rsidRDefault="00DB7DE0" w:rsidP="0051284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76802"/>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YWYwOTMxNDM0OWU2NjBmNTdiODZhNDM0MTFiNjgyZWMifQ=="/>
  </w:docVars>
  <w:rsids>
    <w:rsidRoot w:val="380F54D5"/>
    <w:rsid w:val="000006CB"/>
    <w:rsid w:val="000062D9"/>
    <w:rsid w:val="00017CD7"/>
    <w:rsid w:val="00040394"/>
    <w:rsid w:val="0004288B"/>
    <w:rsid w:val="0005407F"/>
    <w:rsid w:val="000772DF"/>
    <w:rsid w:val="000877A7"/>
    <w:rsid w:val="000A71FA"/>
    <w:rsid w:val="000B20D2"/>
    <w:rsid w:val="000B72A8"/>
    <w:rsid w:val="000C2331"/>
    <w:rsid w:val="000E2BE0"/>
    <w:rsid w:val="000F41D6"/>
    <w:rsid w:val="000F53C5"/>
    <w:rsid w:val="00104A5D"/>
    <w:rsid w:val="0010758B"/>
    <w:rsid w:val="00111C6F"/>
    <w:rsid w:val="001330FB"/>
    <w:rsid w:val="00157C8A"/>
    <w:rsid w:val="00171391"/>
    <w:rsid w:val="001731AA"/>
    <w:rsid w:val="0018776B"/>
    <w:rsid w:val="00191FDF"/>
    <w:rsid w:val="00193BBC"/>
    <w:rsid w:val="00194074"/>
    <w:rsid w:val="001A5B2D"/>
    <w:rsid w:val="001A6C6B"/>
    <w:rsid w:val="001A6EAC"/>
    <w:rsid w:val="001C2CCB"/>
    <w:rsid w:val="001C3647"/>
    <w:rsid w:val="001C50A0"/>
    <w:rsid w:val="001D47C6"/>
    <w:rsid w:val="001D7B66"/>
    <w:rsid w:val="001E0F98"/>
    <w:rsid w:val="002057F1"/>
    <w:rsid w:val="002456ED"/>
    <w:rsid w:val="00256973"/>
    <w:rsid w:val="00274C2A"/>
    <w:rsid w:val="002826E9"/>
    <w:rsid w:val="002940A1"/>
    <w:rsid w:val="00294F26"/>
    <w:rsid w:val="002A0C67"/>
    <w:rsid w:val="002A47E0"/>
    <w:rsid w:val="002A4DC6"/>
    <w:rsid w:val="002A51B1"/>
    <w:rsid w:val="002A5367"/>
    <w:rsid w:val="002B06E7"/>
    <w:rsid w:val="002B561C"/>
    <w:rsid w:val="002E5C75"/>
    <w:rsid w:val="002E7EE1"/>
    <w:rsid w:val="002F78E6"/>
    <w:rsid w:val="00333998"/>
    <w:rsid w:val="0034667A"/>
    <w:rsid w:val="003746BD"/>
    <w:rsid w:val="0037691A"/>
    <w:rsid w:val="0038131F"/>
    <w:rsid w:val="003A1ABB"/>
    <w:rsid w:val="003D7956"/>
    <w:rsid w:val="003D7E65"/>
    <w:rsid w:val="003E2C10"/>
    <w:rsid w:val="003F5744"/>
    <w:rsid w:val="003F7A74"/>
    <w:rsid w:val="004020CD"/>
    <w:rsid w:val="00426BF8"/>
    <w:rsid w:val="0042786A"/>
    <w:rsid w:val="00462E4C"/>
    <w:rsid w:val="00482EA7"/>
    <w:rsid w:val="00486C50"/>
    <w:rsid w:val="00494DEB"/>
    <w:rsid w:val="004B065A"/>
    <w:rsid w:val="004B21F9"/>
    <w:rsid w:val="004B667A"/>
    <w:rsid w:val="004C0B50"/>
    <w:rsid w:val="004D0431"/>
    <w:rsid w:val="004D308E"/>
    <w:rsid w:val="004E1A1D"/>
    <w:rsid w:val="004E2595"/>
    <w:rsid w:val="004E652E"/>
    <w:rsid w:val="004F34E7"/>
    <w:rsid w:val="00512841"/>
    <w:rsid w:val="00527F22"/>
    <w:rsid w:val="00530CFF"/>
    <w:rsid w:val="00532829"/>
    <w:rsid w:val="00540572"/>
    <w:rsid w:val="00590076"/>
    <w:rsid w:val="005B28C4"/>
    <w:rsid w:val="005D0479"/>
    <w:rsid w:val="005E4490"/>
    <w:rsid w:val="005F21FA"/>
    <w:rsid w:val="006037D7"/>
    <w:rsid w:val="00615B33"/>
    <w:rsid w:val="006310D1"/>
    <w:rsid w:val="00643748"/>
    <w:rsid w:val="00656B24"/>
    <w:rsid w:val="00663AD3"/>
    <w:rsid w:val="00671F04"/>
    <w:rsid w:val="00674DDA"/>
    <w:rsid w:val="00676887"/>
    <w:rsid w:val="00682423"/>
    <w:rsid w:val="0068503F"/>
    <w:rsid w:val="00691B10"/>
    <w:rsid w:val="00692991"/>
    <w:rsid w:val="00695732"/>
    <w:rsid w:val="0069697F"/>
    <w:rsid w:val="006A6183"/>
    <w:rsid w:val="006B0FA9"/>
    <w:rsid w:val="006B669E"/>
    <w:rsid w:val="006B7BB4"/>
    <w:rsid w:val="006C6436"/>
    <w:rsid w:val="006C753A"/>
    <w:rsid w:val="006D4270"/>
    <w:rsid w:val="006E16EB"/>
    <w:rsid w:val="006F3E79"/>
    <w:rsid w:val="006F6248"/>
    <w:rsid w:val="0071309C"/>
    <w:rsid w:val="0072384C"/>
    <w:rsid w:val="0073467E"/>
    <w:rsid w:val="00753C73"/>
    <w:rsid w:val="0075515A"/>
    <w:rsid w:val="00755A13"/>
    <w:rsid w:val="007577FD"/>
    <w:rsid w:val="00765153"/>
    <w:rsid w:val="0076595C"/>
    <w:rsid w:val="0076661D"/>
    <w:rsid w:val="007667AA"/>
    <w:rsid w:val="00784834"/>
    <w:rsid w:val="00791E61"/>
    <w:rsid w:val="0079373D"/>
    <w:rsid w:val="007A75A6"/>
    <w:rsid w:val="007B2D01"/>
    <w:rsid w:val="007B7BE4"/>
    <w:rsid w:val="007C4465"/>
    <w:rsid w:val="007D2FB7"/>
    <w:rsid w:val="008042C2"/>
    <w:rsid w:val="00813985"/>
    <w:rsid w:val="00831141"/>
    <w:rsid w:val="008317E6"/>
    <w:rsid w:val="00864320"/>
    <w:rsid w:val="00880C89"/>
    <w:rsid w:val="008921AB"/>
    <w:rsid w:val="008932AC"/>
    <w:rsid w:val="008943E8"/>
    <w:rsid w:val="008D6311"/>
    <w:rsid w:val="008D65B1"/>
    <w:rsid w:val="008E2169"/>
    <w:rsid w:val="008F4787"/>
    <w:rsid w:val="008F5281"/>
    <w:rsid w:val="00903E85"/>
    <w:rsid w:val="00904FA0"/>
    <w:rsid w:val="009051AF"/>
    <w:rsid w:val="009144D4"/>
    <w:rsid w:val="0092604E"/>
    <w:rsid w:val="009260DF"/>
    <w:rsid w:val="00932145"/>
    <w:rsid w:val="009346BA"/>
    <w:rsid w:val="00944C05"/>
    <w:rsid w:val="00946F50"/>
    <w:rsid w:val="00971762"/>
    <w:rsid w:val="0098294A"/>
    <w:rsid w:val="00997F8B"/>
    <w:rsid w:val="009C05F7"/>
    <w:rsid w:val="009C1C42"/>
    <w:rsid w:val="009C48EA"/>
    <w:rsid w:val="009D53F0"/>
    <w:rsid w:val="009D79FC"/>
    <w:rsid w:val="009E28AA"/>
    <w:rsid w:val="00A0092E"/>
    <w:rsid w:val="00A04DB2"/>
    <w:rsid w:val="00A05FA7"/>
    <w:rsid w:val="00A06109"/>
    <w:rsid w:val="00A11FEC"/>
    <w:rsid w:val="00A15E57"/>
    <w:rsid w:val="00A20660"/>
    <w:rsid w:val="00A3198F"/>
    <w:rsid w:val="00A54D28"/>
    <w:rsid w:val="00A6469C"/>
    <w:rsid w:val="00A67784"/>
    <w:rsid w:val="00A740DA"/>
    <w:rsid w:val="00A869D4"/>
    <w:rsid w:val="00A95583"/>
    <w:rsid w:val="00AA6496"/>
    <w:rsid w:val="00AB1E2F"/>
    <w:rsid w:val="00AB6E0F"/>
    <w:rsid w:val="00AE1711"/>
    <w:rsid w:val="00AF1208"/>
    <w:rsid w:val="00AF3C50"/>
    <w:rsid w:val="00B04E5E"/>
    <w:rsid w:val="00B05010"/>
    <w:rsid w:val="00B155B3"/>
    <w:rsid w:val="00B17E1B"/>
    <w:rsid w:val="00B30115"/>
    <w:rsid w:val="00B37380"/>
    <w:rsid w:val="00B44CD5"/>
    <w:rsid w:val="00B45AE3"/>
    <w:rsid w:val="00B52564"/>
    <w:rsid w:val="00B53D45"/>
    <w:rsid w:val="00B64F4F"/>
    <w:rsid w:val="00B70181"/>
    <w:rsid w:val="00B70763"/>
    <w:rsid w:val="00B73574"/>
    <w:rsid w:val="00B74C9F"/>
    <w:rsid w:val="00B74E75"/>
    <w:rsid w:val="00B8261A"/>
    <w:rsid w:val="00B95F3D"/>
    <w:rsid w:val="00B96924"/>
    <w:rsid w:val="00BA78CC"/>
    <w:rsid w:val="00BC2061"/>
    <w:rsid w:val="00BC5C23"/>
    <w:rsid w:val="00BD10E9"/>
    <w:rsid w:val="00BD37C8"/>
    <w:rsid w:val="00BD6798"/>
    <w:rsid w:val="00C022C6"/>
    <w:rsid w:val="00C11786"/>
    <w:rsid w:val="00C20BD7"/>
    <w:rsid w:val="00C36D6C"/>
    <w:rsid w:val="00C4024E"/>
    <w:rsid w:val="00C422EA"/>
    <w:rsid w:val="00C442F4"/>
    <w:rsid w:val="00C5676D"/>
    <w:rsid w:val="00C62448"/>
    <w:rsid w:val="00C64E75"/>
    <w:rsid w:val="00C71F0B"/>
    <w:rsid w:val="00C731B7"/>
    <w:rsid w:val="00C751B7"/>
    <w:rsid w:val="00C85CD2"/>
    <w:rsid w:val="00C93F4B"/>
    <w:rsid w:val="00C95223"/>
    <w:rsid w:val="00CA44E1"/>
    <w:rsid w:val="00CD32DB"/>
    <w:rsid w:val="00CD60A8"/>
    <w:rsid w:val="00CE2BDA"/>
    <w:rsid w:val="00CE7A30"/>
    <w:rsid w:val="00CE7C7A"/>
    <w:rsid w:val="00CF6FEF"/>
    <w:rsid w:val="00D02682"/>
    <w:rsid w:val="00D0306D"/>
    <w:rsid w:val="00D14EC1"/>
    <w:rsid w:val="00D33A1E"/>
    <w:rsid w:val="00D4067C"/>
    <w:rsid w:val="00D541D0"/>
    <w:rsid w:val="00D72C21"/>
    <w:rsid w:val="00D96AA6"/>
    <w:rsid w:val="00DA4D1A"/>
    <w:rsid w:val="00DB3A0C"/>
    <w:rsid w:val="00DB7DE0"/>
    <w:rsid w:val="00DC3F60"/>
    <w:rsid w:val="00DC7288"/>
    <w:rsid w:val="00DD12A7"/>
    <w:rsid w:val="00DE0E54"/>
    <w:rsid w:val="00DE4724"/>
    <w:rsid w:val="00DF31E8"/>
    <w:rsid w:val="00DF3B25"/>
    <w:rsid w:val="00E00AF7"/>
    <w:rsid w:val="00E01AC0"/>
    <w:rsid w:val="00E3480C"/>
    <w:rsid w:val="00E441F1"/>
    <w:rsid w:val="00E52B86"/>
    <w:rsid w:val="00E64810"/>
    <w:rsid w:val="00E72411"/>
    <w:rsid w:val="00E72BCB"/>
    <w:rsid w:val="00E74EEA"/>
    <w:rsid w:val="00E87BDD"/>
    <w:rsid w:val="00EA2FDC"/>
    <w:rsid w:val="00EC40BD"/>
    <w:rsid w:val="00EC604D"/>
    <w:rsid w:val="00EE1422"/>
    <w:rsid w:val="00EE6F60"/>
    <w:rsid w:val="00EF2551"/>
    <w:rsid w:val="00F02277"/>
    <w:rsid w:val="00F05B1A"/>
    <w:rsid w:val="00F14B47"/>
    <w:rsid w:val="00F224C7"/>
    <w:rsid w:val="00F2280D"/>
    <w:rsid w:val="00F23B21"/>
    <w:rsid w:val="00F263A5"/>
    <w:rsid w:val="00F5130F"/>
    <w:rsid w:val="00F559CA"/>
    <w:rsid w:val="00F629DD"/>
    <w:rsid w:val="00F63716"/>
    <w:rsid w:val="00F767FE"/>
    <w:rsid w:val="00F877C7"/>
    <w:rsid w:val="00F91C57"/>
    <w:rsid w:val="00F93B3C"/>
    <w:rsid w:val="00F946F8"/>
    <w:rsid w:val="00FB459C"/>
    <w:rsid w:val="00FB74AD"/>
    <w:rsid w:val="00FB7EC7"/>
    <w:rsid w:val="00FC1639"/>
    <w:rsid w:val="00FD39BF"/>
    <w:rsid w:val="00FE633D"/>
    <w:rsid w:val="00FF3E59"/>
    <w:rsid w:val="00FF563E"/>
    <w:rsid w:val="00FF642D"/>
    <w:rsid w:val="044811AB"/>
    <w:rsid w:val="1A8D294F"/>
    <w:rsid w:val="25CE1675"/>
    <w:rsid w:val="29974297"/>
    <w:rsid w:val="2F9A5356"/>
    <w:rsid w:val="311331FC"/>
    <w:rsid w:val="380F54D5"/>
    <w:rsid w:val="45C67A8C"/>
    <w:rsid w:val="5D463024"/>
    <w:rsid w:val="64F26DFF"/>
    <w:rsid w:val="6A4D3FA6"/>
    <w:rsid w:val="739754C2"/>
    <w:rsid w:val="76314207"/>
    <w:rsid w:val="79974DA2"/>
    <w:rsid w:val="7B6B3A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Body Text Inden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21F9"/>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rsid w:val="004B21F9"/>
    <w:pPr>
      <w:ind w:firstLineChars="200" w:firstLine="640"/>
    </w:pPr>
    <w:rPr>
      <w:rFonts w:ascii="仿宋_GB2312" w:eastAsia="仿宋_GB2312" w:hAnsi="Times New Roman" w:cs="Times New Roman"/>
      <w:sz w:val="32"/>
      <w:szCs w:val="24"/>
    </w:rPr>
  </w:style>
  <w:style w:type="paragraph" w:styleId="a4">
    <w:name w:val="footer"/>
    <w:basedOn w:val="a"/>
    <w:link w:val="Char"/>
    <w:qFormat/>
    <w:rsid w:val="004B21F9"/>
    <w:pPr>
      <w:tabs>
        <w:tab w:val="center" w:pos="4153"/>
        <w:tab w:val="right" w:pos="8306"/>
      </w:tabs>
      <w:snapToGrid w:val="0"/>
      <w:jc w:val="left"/>
    </w:pPr>
    <w:rPr>
      <w:sz w:val="18"/>
      <w:szCs w:val="18"/>
    </w:rPr>
  </w:style>
  <w:style w:type="paragraph" w:styleId="a5">
    <w:name w:val="header"/>
    <w:basedOn w:val="a"/>
    <w:link w:val="Char0"/>
    <w:rsid w:val="004B21F9"/>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4B21F9"/>
    <w:pPr>
      <w:jc w:val="left"/>
    </w:pPr>
    <w:rPr>
      <w:rFonts w:cs="Times New Roman"/>
      <w:kern w:val="0"/>
      <w:sz w:val="16"/>
      <w:szCs w:val="16"/>
    </w:rPr>
  </w:style>
  <w:style w:type="character" w:styleId="a7">
    <w:name w:val="Strong"/>
    <w:uiPriority w:val="22"/>
    <w:qFormat/>
    <w:rsid w:val="004B21F9"/>
    <w:rPr>
      <w:b/>
    </w:rPr>
  </w:style>
  <w:style w:type="character" w:customStyle="1" w:styleId="Char0">
    <w:name w:val="页眉 Char"/>
    <w:basedOn w:val="a0"/>
    <w:link w:val="a5"/>
    <w:qFormat/>
    <w:rsid w:val="004B21F9"/>
    <w:rPr>
      <w:kern w:val="2"/>
      <w:sz w:val="18"/>
      <w:szCs w:val="18"/>
    </w:rPr>
  </w:style>
  <w:style w:type="character" w:customStyle="1" w:styleId="Char">
    <w:name w:val="页脚 Char"/>
    <w:basedOn w:val="a0"/>
    <w:link w:val="a4"/>
    <w:qFormat/>
    <w:rsid w:val="004B21F9"/>
    <w:rPr>
      <w:kern w:val="2"/>
      <w:sz w:val="18"/>
      <w:szCs w:val="18"/>
    </w:rPr>
  </w:style>
  <w:style w:type="character" w:customStyle="1" w:styleId="fontstyle01">
    <w:name w:val="fontstyle01"/>
    <w:basedOn w:val="a0"/>
    <w:rsid w:val="004B21F9"/>
    <w:rPr>
      <w:rFonts w:ascii="宋体" w:eastAsia="宋体" w:hAnsi="宋体" w:hint="eastAsia"/>
      <w:color w:val="000000"/>
      <w:sz w:val="24"/>
      <w:szCs w:val="24"/>
    </w:rPr>
  </w:style>
  <w:style w:type="character" w:customStyle="1" w:styleId="fontstyle21">
    <w:name w:val="fontstyle21"/>
    <w:basedOn w:val="a0"/>
    <w:rsid w:val="004B21F9"/>
    <w:rPr>
      <w:rFonts w:ascii="TimesNewRomanPSMT" w:hAnsi="TimesNewRomanPSMT" w:hint="default"/>
      <w:color w:val="000000"/>
      <w:sz w:val="24"/>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727</TotalTime>
  <Pages>5</Pages>
  <Words>433</Words>
  <Characters>2470</Characters>
  <Application>Microsoft Office Word</Application>
  <DocSecurity>0</DocSecurity>
  <Lines>20</Lines>
  <Paragraphs>5</Paragraphs>
  <ScaleCrop>false</ScaleCrop>
  <Company>Hewlett-Packard Company</Company>
  <LinksUpToDate>false</LinksUpToDate>
  <CharactersWithSpaces>2898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刘宇</cp:lastModifiedBy>
  <cp:revision>99</cp:revision>
  <cp:lastPrinted>2026-05-20T09:03:00Z</cp:lastPrinted>
  <dcterms:created xsi:type="dcterms:W3CDTF">2019-04-29T03:18:00Z</dcterms:created>
  <dcterms:modified xsi:type="dcterms:W3CDTF">2026-05-20T09:04:00Z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2052-11.1.0.13609</vt:lpwstr>
  </property>
  <property fmtid="{D5CDD505-2E9C-101B-9397-08002B2CF9AE}" pid="3" name="ICV">
    <vt:lpwstr>88536EA5530146328F4FECCF6F23773A</vt:lpwstr>
  </property>
</Properties>
</file>